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1D6" w:rsidRPr="00C33C89" w:rsidRDefault="000151D6" w:rsidP="00C33C89">
      <w:r>
        <w:t xml:space="preserve">             </w:t>
      </w:r>
      <w:r w:rsidR="00C33C89">
        <w:t xml:space="preserve">                           </w:t>
      </w:r>
      <w:r w:rsidR="00C33C89">
        <w:tab/>
      </w:r>
      <w:r w:rsidR="00C33C89">
        <w:tab/>
      </w:r>
      <w:r w:rsidR="00C33C89">
        <w:tab/>
      </w:r>
      <w:r w:rsidR="00C33C89">
        <w:tab/>
      </w:r>
      <w:r w:rsidR="00C33C89">
        <w:tab/>
        <w:t xml:space="preserve">          </w:t>
      </w:r>
      <w:r w:rsidRPr="000151D6">
        <w:rPr>
          <w:rFonts w:ascii="Times New Roman" w:hAnsi="Times New Roman" w:cs="Times New Roman"/>
        </w:rPr>
        <w:t xml:space="preserve">Kamień Krajeński, dnia </w:t>
      </w:r>
      <w:r w:rsidR="00D05B84">
        <w:rPr>
          <w:rFonts w:ascii="Times New Roman" w:hAnsi="Times New Roman" w:cs="Times New Roman"/>
        </w:rPr>
        <w:t xml:space="preserve">4 </w:t>
      </w:r>
      <w:r w:rsidR="00C33C89">
        <w:rPr>
          <w:rFonts w:ascii="Times New Roman" w:hAnsi="Times New Roman" w:cs="Times New Roman"/>
        </w:rPr>
        <w:t>września</w:t>
      </w:r>
      <w:r w:rsidR="00994654">
        <w:rPr>
          <w:rFonts w:ascii="Times New Roman" w:hAnsi="Times New Roman" w:cs="Times New Roman"/>
        </w:rPr>
        <w:t xml:space="preserve"> </w:t>
      </w:r>
      <w:r w:rsidRPr="000151D6">
        <w:rPr>
          <w:rFonts w:ascii="Times New Roman" w:hAnsi="Times New Roman" w:cs="Times New Roman"/>
        </w:rPr>
        <w:t>2017</w:t>
      </w:r>
      <w:r w:rsidR="00C33C89">
        <w:rPr>
          <w:rFonts w:ascii="Times New Roman" w:hAnsi="Times New Roman" w:cs="Times New Roman"/>
        </w:rPr>
        <w:t xml:space="preserve"> </w:t>
      </w:r>
      <w:r w:rsidRPr="000151D6">
        <w:rPr>
          <w:rFonts w:ascii="Times New Roman" w:hAnsi="Times New Roman" w:cs="Times New Roman"/>
        </w:rPr>
        <w:t>r.</w:t>
      </w:r>
    </w:p>
    <w:p w:rsidR="000151D6" w:rsidRPr="000151D6" w:rsidRDefault="000151D6" w:rsidP="000151D6">
      <w:pPr>
        <w:ind w:left="2124" w:firstLine="708"/>
        <w:jc w:val="right"/>
        <w:rPr>
          <w:rFonts w:ascii="Times New Roman" w:hAnsi="Times New Roman" w:cs="Times New Roman"/>
        </w:rPr>
      </w:pPr>
    </w:p>
    <w:p w:rsidR="000151D6" w:rsidRDefault="000151D6" w:rsidP="00A256B9">
      <w:pPr>
        <w:contextualSpacing/>
        <w:jc w:val="both"/>
        <w:rPr>
          <w:rFonts w:ascii="Times New Roman" w:hAnsi="Times New Roman" w:cs="Times New Roman"/>
        </w:rPr>
      </w:pPr>
      <w:r w:rsidRPr="000151D6">
        <w:rPr>
          <w:rFonts w:ascii="Times New Roman" w:hAnsi="Times New Roman" w:cs="Times New Roman"/>
          <w:b/>
          <w:sz w:val="28"/>
        </w:rPr>
        <w:t>Zamawiający:</w:t>
      </w:r>
      <w:r>
        <w:rPr>
          <w:rFonts w:ascii="Times New Roman" w:hAnsi="Times New Roman" w:cs="Times New Roman"/>
        </w:rPr>
        <w:tab/>
        <w:t>Gmina Kamień Krajeński</w:t>
      </w:r>
    </w:p>
    <w:p w:rsidR="000151D6" w:rsidRDefault="000151D6" w:rsidP="00A256B9">
      <w:pPr>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Plac Odrodzenia 3</w:t>
      </w:r>
    </w:p>
    <w:p w:rsidR="000151D6" w:rsidRDefault="000151D6" w:rsidP="00A256B9">
      <w:pPr>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89-430 Kamień Krajeński</w:t>
      </w:r>
    </w:p>
    <w:p w:rsidR="000151D6" w:rsidRDefault="000151D6" w:rsidP="00A256B9">
      <w:pPr>
        <w:contextual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0151D6" w:rsidRDefault="000151D6" w:rsidP="000151D6">
      <w:pPr>
        <w:jc w:val="both"/>
        <w:rPr>
          <w:rFonts w:ascii="Times New Roman" w:hAnsi="Times New Roman" w:cs="Times New Roman"/>
        </w:rPr>
      </w:pPr>
    </w:p>
    <w:p w:rsidR="000151D6" w:rsidRPr="000151D6" w:rsidRDefault="000151D6" w:rsidP="000151D6">
      <w:pPr>
        <w:jc w:val="both"/>
        <w:rPr>
          <w:rFonts w:ascii="Times New Roman" w:hAnsi="Times New Roman" w:cs="Times New Roman"/>
          <w:b/>
          <w:sz w:val="28"/>
        </w:rPr>
      </w:pPr>
      <w:r w:rsidRPr="000151D6">
        <w:rPr>
          <w:rFonts w:ascii="Times New Roman" w:hAnsi="Times New Roman" w:cs="Times New Roman"/>
          <w:b/>
          <w:sz w:val="28"/>
        </w:rPr>
        <w:t>B.271</w:t>
      </w:r>
      <w:r w:rsidR="002B0E7E">
        <w:rPr>
          <w:rFonts w:ascii="Times New Roman" w:hAnsi="Times New Roman" w:cs="Times New Roman"/>
          <w:b/>
          <w:sz w:val="28"/>
        </w:rPr>
        <w:t>.</w:t>
      </w:r>
      <w:r w:rsidR="00C33C89">
        <w:rPr>
          <w:rFonts w:ascii="Times New Roman" w:hAnsi="Times New Roman" w:cs="Times New Roman"/>
          <w:b/>
          <w:sz w:val="28"/>
        </w:rPr>
        <w:t>36</w:t>
      </w:r>
      <w:r w:rsidR="002B0E7E">
        <w:rPr>
          <w:rFonts w:ascii="Times New Roman" w:hAnsi="Times New Roman" w:cs="Times New Roman"/>
          <w:b/>
          <w:sz w:val="28"/>
        </w:rPr>
        <w:t>.</w:t>
      </w:r>
      <w:r w:rsidRPr="000151D6">
        <w:rPr>
          <w:rFonts w:ascii="Times New Roman" w:hAnsi="Times New Roman" w:cs="Times New Roman"/>
          <w:b/>
          <w:sz w:val="28"/>
        </w:rPr>
        <w:t>2017</w:t>
      </w:r>
    </w:p>
    <w:p w:rsidR="000151D6" w:rsidRDefault="000151D6" w:rsidP="000151D6">
      <w:pPr>
        <w:jc w:val="both"/>
        <w:rPr>
          <w:rFonts w:ascii="Times New Roman" w:hAnsi="Times New Roman" w:cs="Times New Roman"/>
        </w:rPr>
      </w:pPr>
    </w:p>
    <w:p w:rsidR="000151D6" w:rsidRPr="000151D6" w:rsidRDefault="000151D6" w:rsidP="000151D6">
      <w:pPr>
        <w:jc w:val="center"/>
        <w:rPr>
          <w:rFonts w:ascii="Times New Roman" w:hAnsi="Times New Roman" w:cs="Times New Roman"/>
          <w:b/>
          <w:color w:val="2F5496" w:themeColor="accent5" w:themeShade="BF"/>
          <w:sz w:val="40"/>
        </w:rPr>
      </w:pPr>
      <w:r w:rsidRPr="000151D6">
        <w:rPr>
          <w:rFonts w:ascii="Times New Roman" w:hAnsi="Times New Roman" w:cs="Times New Roman"/>
          <w:b/>
          <w:color w:val="2F5496" w:themeColor="accent5" w:themeShade="BF"/>
          <w:sz w:val="40"/>
        </w:rPr>
        <w:t>Specyfikacja Istotnych Warunków Zamówienia</w:t>
      </w:r>
    </w:p>
    <w:p w:rsidR="000151D6" w:rsidRDefault="000151D6" w:rsidP="000151D6">
      <w:pPr>
        <w:jc w:val="center"/>
        <w:rPr>
          <w:rFonts w:ascii="Times New Roman" w:hAnsi="Times New Roman" w:cs="Times New Roman"/>
        </w:rPr>
      </w:pPr>
      <w:r>
        <w:rPr>
          <w:rFonts w:ascii="Times New Roman" w:hAnsi="Times New Roman" w:cs="Times New Roman"/>
        </w:rPr>
        <w:t>postępowania o udzielenie zamówienia publicznego prowadzonego w trybie przetargu nieograniczonego na roboty budowlane o wartości poniżej progów unijnych określonych przepisami art. 11 ust. 8 ustawy z dnia 29 stycznia 2004 roku – Prawo zamówień publicznych (</w:t>
      </w:r>
      <w:r w:rsidRPr="000151D6">
        <w:rPr>
          <w:rFonts w:ascii="Times New Roman" w:hAnsi="Times New Roman" w:cs="Times New Roman"/>
        </w:rPr>
        <w:t>t.</w:t>
      </w:r>
      <w:r>
        <w:rPr>
          <w:rFonts w:ascii="Times New Roman" w:hAnsi="Times New Roman" w:cs="Times New Roman"/>
        </w:rPr>
        <w:t xml:space="preserve"> </w:t>
      </w:r>
      <w:r w:rsidRPr="000151D6">
        <w:rPr>
          <w:rFonts w:ascii="Times New Roman" w:hAnsi="Times New Roman" w:cs="Times New Roman"/>
        </w:rPr>
        <w:t>j. Dz. U. z 201</w:t>
      </w:r>
      <w:r w:rsidR="00C33C89">
        <w:rPr>
          <w:rFonts w:ascii="Times New Roman" w:hAnsi="Times New Roman" w:cs="Times New Roman"/>
        </w:rPr>
        <w:t>7</w:t>
      </w:r>
      <w:r w:rsidRPr="000151D6">
        <w:rPr>
          <w:rFonts w:ascii="Times New Roman" w:hAnsi="Times New Roman" w:cs="Times New Roman"/>
        </w:rPr>
        <w:t xml:space="preserve"> r. poz. </w:t>
      </w:r>
      <w:r w:rsidR="00C33C89">
        <w:rPr>
          <w:rFonts w:ascii="Times New Roman" w:hAnsi="Times New Roman" w:cs="Times New Roman"/>
        </w:rPr>
        <w:t>1579</w:t>
      </w:r>
      <w:r w:rsidR="00D31787">
        <w:rPr>
          <w:rFonts w:ascii="Times New Roman" w:hAnsi="Times New Roman" w:cs="Times New Roman"/>
        </w:rPr>
        <w:t xml:space="preserve"> ze zm.</w:t>
      </w:r>
      <w:r>
        <w:rPr>
          <w:rFonts w:ascii="Times New Roman" w:hAnsi="Times New Roman" w:cs="Times New Roman"/>
        </w:rPr>
        <w:t>) pn.</w:t>
      </w:r>
    </w:p>
    <w:p w:rsidR="000151D6" w:rsidRDefault="000151D6" w:rsidP="000151D6">
      <w:pPr>
        <w:jc w:val="center"/>
        <w:rPr>
          <w:rFonts w:ascii="Times New Roman" w:hAnsi="Times New Roman" w:cs="Times New Roman"/>
        </w:rPr>
      </w:pPr>
    </w:p>
    <w:p w:rsidR="00C33C89" w:rsidRPr="00C33C89" w:rsidRDefault="00C33C89" w:rsidP="00C33C89">
      <w:pPr>
        <w:jc w:val="center"/>
        <w:rPr>
          <w:rFonts w:ascii="Times New Roman" w:hAnsi="Times New Roman" w:cs="Times New Roman"/>
          <w:b/>
          <w:bCs/>
          <w:i/>
          <w:color w:val="2F5496" w:themeColor="accent5" w:themeShade="BF"/>
          <w:sz w:val="40"/>
        </w:rPr>
      </w:pPr>
      <w:bookmarkStart w:id="0" w:name="_Hlk491950384"/>
      <w:r w:rsidRPr="00C33C89">
        <w:rPr>
          <w:rFonts w:ascii="Times New Roman" w:hAnsi="Times New Roman" w:cs="Times New Roman"/>
          <w:b/>
          <w:bCs/>
          <w:i/>
          <w:color w:val="2F5496" w:themeColor="accent5" w:themeShade="BF"/>
          <w:sz w:val="40"/>
        </w:rPr>
        <w:t>„PRZEBUDOWA DROGI GMINNEJ –</w:t>
      </w:r>
    </w:p>
    <w:p w:rsidR="00C33C89" w:rsidRPr="00C33C89" w:rsidRDefault="00C33C89" w:rsidP="00C33C89">
      <w:pPr>
        <w:jc w:val="center"/>
        <w:rPr>
          <w:rFonts w:ascii="Times New Roman" w:hAnsi="Times New Roman" w:cs="Times New Roman"/>
          <w:b/>
          <w:bCs/>
          <w:i/>
          <w:color w:val="2F5496" w:themeColor="accent5" w:themeShade="BF"/>
          <w:sz w:val="40"/>
        </w:rPr>
      </w:pPr>
      <w:r w:rsidRPr="00C33C89">
        <w:rPr>
          <w:rFonts w:ascii="Times New Roman" w:hAnsi="Times New Roman" w:cs="Times New Roman"/>
          <w:b/>
          <w:bCs/>
          <w:i/>
          <w:color w:val="2F5496" w:themeColor="accent5" w:themeShade="BF"/>
          <w:sz w:val="40"/>
        </w:rPr>
        <w:t>- ULICA TOPOLOWA W MIEJSCOWOŚCI</w:t>
      </w:r>
    </w:p>
    <w:p w:rsidR="00C33C89" w:rsidRPr="00C33C89" w:rsidRDefault="00C33C89" w:rsidP="00C33C89">
      <w:pPr>
        <w:jc w:val="center"/>
        <w:rPr>
          <w:rFonts w:ascii="Times New Roman" w:hAnsi="Times New Roman" w:cs="Times New Roman"/>
          <w:b/>
          <w:i/>
          <w:color w:val="2F5496" w:themeColor="accent5" w:themeShade="BF"/>
          <w:sz w:val="40"/>
        </w:rPr>
      </w:pPr>
      <w:r w:rsidRPr="00C33C89">
        <w:rPr>
          <w:rFonts w:ascii="Times New Roman" w:hAnsi="Times New Roman" w:cs="Times New Roman"/>
          <w:b/>
          <w:bCs/>
          <w:i/>
          <w:color w:val="2F5496" w:themeColor="accent5" w:themeShade="BF"/>
          <w:sz w:val="40"/>
        </w:rPr>
        <w:t>KAMIEŃ KRAJEŃSKI”</w:t>
      </w:r>
    </w:p>
    <w:bookmarkEnd w:id="0"/>
    <w:p w:rsidR="00F91C1F" w:rsidRDefault="00F91C1F" w:rsidP="00F91C1F">
      <w:pPr>
        <w:jc w:val="center"/>
        <w:rPr>
          <w:rFonts w:ascii="Times New Roman" w:hAnsi="Times New Roman" w:cs="Times New Roman"/>
        </w:rPr>
      </w:pPr>
    </w:p>
    <w:p w:rsidR="00F91C1F" w:rsidRPr="00F91C1F" w:rsidRDefault="00F91C1F" w:rsidP="00F91C1F">
      <w:pPr>
        <w:jc w:val="center"/>
        <w:rPr>
          <w:rFonts w:ascii="Times New Roman" w:hAnsi="Times New Roman" w:cs="Times New Roman"/>
        </w:rPr>
      </w:pPr>
      <w:r w:rsidRPr="00F91C1F">
        <w:rPr>
          <w:rFonts w:ascii="Times New Roman" w:hAnsi="Times New Roman" w:cs="Times New Roman"/>
        </w:rPr>
        <w:t>Dokumentację postępowania stanowi Specyfikacja Istotnych Warunków Zamówienia (SIWZ) wraz z załącznikami.</w:t>
      </w: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Default="004C3E85" w:rsidP="000151D6">
      <w:pPr>
        <w:pStyle w:val="Akapitzlist"/>
        <w:jc w:val="both"/>
        <w:rPr>
          <w:rFonts w:ascii="Times New Roman" w:hAnsi="Times New Roman" w:cs="Times New Roman"/>
        </w:rPr>
      </w:pPr>
    </w:p>
    <w:p w:rsidR="004C3E85" w:rsidRPr="004C3E85" w:rsidRDefault="004C3E85" w:rsidP="000151D6">
      <w:pPr>
        <w:pStyle w:val="Akapitzlist"/>
        <w:jc w:val="both"/>
        <w:rPr>
          <w:rFonts w:ascii="Times New Roman" w:hAnsi="Times New Roman" w:cs="Times New Roman"/>
          <w:b/>
        </w:rPr>
      </w:pPr>
      <w:r w:rsidRPr="004C3E85">
        <w:rPr>
          <w:rFonts w:ascii="Times New Roman" w:hAnsi="Times New Roman" w:cs="Times New Roman"/>
          <w:b/>
        </w:rPr>
        <w:t>Sporządził:</w:t>
      </w:r>
    </w:p>
    <w:p w:rsidR="00D05B84" w:rsidRDefault="00D05B84" w:rsidP="000151D6">
      <w:pPr>
        <w:pStyle w:val="Akapitzlist"/>
        <w:jc w:val="both"/>
        <w:rPr>
          <w:rFonts w:ascii="Times New Roman" w:hAnsi="Times New Roman" w:cs="Times New Roman"/>
          <w:b/>
        </w:rPr>
      </w:pPr>
      <w:r>
        <w:rPr>
          <w:rFonts w:ascii="Times New Roman" w:hAnsi="Times New Roman" w:cs="Times New Roman"/>
          <w:b/>
        </w:rPr>
        <w:t>Andrzej Mazur – kierownik Referatu RGIiGK</w:t>
      </w:r>
    </w:p>
    <w:p w:rsidR="00D05B84" w:rsidRDefault="00D05B84" w:rsidP="000151D6">
      <w:pPr>
        <w:pStyle w:val="Akapitzlist"/>
        <w:jc w:val="both"/>
        <w:rPr>
          <w:rFonts w:ascii="Times New Roman" w:hAnsi="Times New Roman" w:cs="Times New Roman"/>
          <w:b/>
        </w:rPr>
      </w:pPr>
      <w:r>
        <w:rPr>
          <w:rFonts w:ascii="Times New Roman" w:hAnsi="Times New Roman" w:cs="Times New Roman"/>
          <w:b/>
        </w:rPr>
        <w:t>Marlena Łuczyk - inspektor</w:t>
      </w:r>
    </w:p>
    <w:p w:rsidR="00A256B9" w:rsidRPr="004C3E85" w:rsidRDefault="004C3E85" w:rsidP="000151D6">
      <w:pPr>
        <w:pStyle w:val="Akapitzlist"/>
        <w:jc w:val="both"/>
        <w:rPr>
          <w:rFonts w:ascii="Times New Roman" w:hAnsi="Times New Roman" w:cs="Times New Roman"/>
          <w:b/>
        </w:rPr>
      </w:pPr>
      <w:r w:rsidRPr="004C3E85">
        <w:rPr>
          <w:rFonts w:ascii="Times New Roman" w:hAnsi="Times New Roman" w:cs="Times New Roman"/>
          <w:b/>
        </w:rPr>
        <w:t>Marta Husarek - inspektor</w:t>
      </w:r>
      <w:r w:rsidR="000151D6" w:rsidRPr="004C3E85">
        <w:rPr>
          <w:rFonts w:ascii="Times New Roman" w:hAnsi="Times New Roman" w:cs="Times New Roman"/>
          <w:b/>
        </w:rPr>
        <w:tab/>
      </w:r>
    </w:p>
    <w:p w:rsidR="000151D6" w:rsidRDefault="000151D6" w:rsidP="00F91C1F">
      <w:pPr>
        <w:pStyle w:val="Akapitzlist"/>
        <w:ind w:left="4968" w:firstLine="696"/>
        <w:jc w:val="both"/>
        <w:rPr>
          <w:rFonts w:ascii="Times New Roman" w:hAnsi="Times New Roman" w:cs="Times New Roman"/>
        </w:rPr>
      </w:pPr>
    </w:p>
    <w:p w:rsidR="000151D6" w:rsidRDefault="000151D6" w:rsidP="000151D6">
      <w:pPr>
        <w:pStyle w:val="Akapitzlis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3378E5" w:rsidRPr="004C3E85" w:rsidRDefault="000151D6" w:rsidP="00F91C1F">
      <w:pPr>
        <w:pStyle w:val="Akapitzlist"/>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91C1F">
        <w:rPr>
          <w:rFonts w:ascii="Times New Roman" w:hAnsi="Times New Roman" w:cs="Times New Roman"/>
        </w:rPr>
        <w:tab/>
      </w:r>
      <w:r w:rsidR="00F91C1F">
        <w:rPr>
          <w:rFonts w:ascii="Times New Roman" w:hAnsi="Times New Roman" w:cs="Times New Roman"/>
        </w:rPr>
        <w:tab/>
      </w:r>
      <w:r w:rsidRPr="004C3E85">
        <w:rPr>
          <w:rFonts w:ascii="Times New Roman" w:hAnsi="Times New Roman" w:cs="Times New Roman"/>
          <w:b/>
        </w:rPr>
        <w:t>Zatwierdzam:</w:t>
      </w:r>
      <w:r w:rsidR="00F91C1F" w:rsidRPr="004C3E85">
        <w:rPr>
          <w:rFonts w:ascii="Times New Roman" w:hAnsi="Times New Roman" w:cs="Times New Roman"/>
          <w:b/>
        </w:rPr>
        <w:tab/>
      </w:r>
    </w:p>
    <w:p w:rsidR="00D31787" w:rsidRPr="004C3E85" w:rsidRDefault="00D31787" w:rsidP="00F91C1F">
      <w:pPr>
        <w:pStyle w:val="Akapitzlist"/>
        <w:jc w:val="both"/>
        <w:rPr>
          <w:rFonts w:ascii="Times New Roman" w:hAnsi="Times New Roman" w:cs="Times New Roman"/>
          <w:b/>
        </w:rPr>
      </w:pPr>
    </w:p>
    <w:p w:rsidR="00C33C89" w:rsidRDefault="00C33C89" w:rsidP="00F91C1F">
      <w:pPr>
        <w:pStyle w:val="Akapitzlist"/>
        <w:jc w:val="both"/>
        <w:rPr>
          <w:rFonts w:ascii="Times New Roman" w:hAnsi="Times New Roman" w:cs="Times New Roman"/>
        </w:rPr>
      </w:pPr>
    </w:p>
    <w:p w:rsidR="00C33C89" w:rsidRPr="00F91C1F" w:rsidRDefault="00C33C89" w:rsidP="00F91C1F">
      <w:pPr>
        <w:pStyle w:val="Akapitzlist"/>
        <w:jc w:val="both"/>
        <w:rPr>
          <w:rFonts w:ascii="Times New Roman" w:hAnsi="Times New Roman" w:cs="Times New Roman"/>
        </w:rPr>
      </w:pPr>
    </w:p>
    <w:p w:rsidR="00F54412" w:rsidRDefault="00F54412" w:rsidP="00A256B9">
      <w:pPr>
        <w:spacing w:after="0" w:line="322" w:lineRule="auto"/>
        <w:ind w:right="12"/>
        <w:jc w:val="center"/>
        <w:rPr>
          <w:rFonts w:ascii="Times New Roman" w:hAnsi="Times New Roman" w:cs="Times New Roman"/>
        </w:rPr>
      </w:pPr>
    </w:p>
    <w:sdt>
      <w:sdtPr>
        <w:rPr>
          <w:rFonts w:asciiTheme="minorHAnsi" w:eastAsiaTheme="minorHAnsi" w:hAnsiTheme="minorHAnsi" w:cstheme="minorBidi"/>
          <w:color w:val="auto"/>
          <w:sz w:val="22"/>
          <w:szCs w:val="22"/>
          <w:lang w:eastAsia="en-US"/>
        </w:rPr>
        <w:id w:val="1273663887"/>
        <w:docPartObj>
          <w:docPartGallery w:val="Table of Contents"/>
          <w:docPartUnique/>
        </w:docPartObj>
      </w:sdtPr>
      <w:sdtEndPr>
        <w:rPr>
          <w:b/>
          <w:bCs/>
        </w:rPr>
      </w:sdtEndPr>
      <w:sdtContent>
        <w:p w:rsidR="00F8348E" w:rsidRDefault="00F8348E" w:rsidP="00DA6810">
          <w:pPr>
            <w:pStyle w:val="Nagwekspisutreci"/>
            <w:spacing w:line="276" w:lineRule="auto"/>
          </w:pPr>
          <w:r>
            <w:t>Spis treści</w:t>
          </w:r>
        </w:p>
        <w:p w:rsidR="00781BDE" w:rsidRDefault="00F8348E">
          <w:pPr>
            <w:pStyle w:val="Spistreci1"/>
            <w:tabs>
              <w:tab w:val="right" w:leader="dot" w:pos="9346"/>
            </w:tabs>
            <w:rPr>
              <w:rFonts w:eastAsiaTheme="minorEastAsia"/>
              <w:noProof/>
              <w:lang w:eastAsia="pl-PL"/>
            </w:rPr>
          </w:pPr>
          <w:r>
            <w:fldChar w:fldCharType="begin"/>
          </w:r>
          <w:r>
            <w:instrText xml:space="preserve"> TOC \o "1-3" \h \z \u </w:instrText>
          </w:r>
          <w:r>
            <w:fldChar w:fldCharType="separate"/>
          </w:r>
          <w:hyperlink w:anchor="_Toc476653155" w:history="1">
            <w:r w:rsidR="00781BDE" w:rsidRPr="0075584F">
              <w:rPr>
                <w:rStyle w:val="Hipercze"/>
                <w:rFonts w:ascii="Times New Roman" w:hAnsi="Times New Roman" w:cs="Times New Roman"/>
                <w:b/>
                <w:noProof/>
              </w:rPr>
              <w:t>Rozdział I.</w:t>
            </w:r>
            <w:r w:rsidR="00781BDE">
              <w:rPr>
                <w:noProof/>
                <w:webHidden/>
              </w:rPr>
              <w:tab/>
            </w:r>
            <w:r w:rsidR="00781BDE">
              <w:rPr>
                <w:noProof/>
                <w:webHidden/>
              </w:rPr>
              <w:fldChar w:fldCharType="begin"/>
            </w:r>
            <w:r w:rsidR="00781BDE">
              <w:rPr>
                <w:noProof/>
                <w:webHidden/>
              </w:rPr>
              <w:instrText xml:space="preserve"> PAGEREF _Toc476653155 \h </w:instrText>
            </w:r>
            <w:r w:rsidR="00781BDE">
              <w:rPr>
                <w:noProof/>
                <w:webHidden/>
              </w:rPr>
            </w:r>
            <w:r w:rsidR="00781BDE">
              <w:rPr>
                <w:noProof/>
                <w:webHidden/>
              </w:rPr>
              <w:fldChar w:fldCharType="separate"/>
            </w:r>
            <w:r w:rsidR="00BD3409">
              <w:rPr>
                <w:noProof/>
                <w:webHidden/>
              </w:rPr>
              <w:t>3</w:t>
            </w:r>
            <w:r w:rsidR="00781BDE">
              <w:rPr>
                <w:noProof/>
                <w:webHidden/>
              </w:rPr>
              <w:fldChar w:fldCharType="end"/>
            </w:r>
          </w:hyperlink>
        </w:p>
        <w:p w:rsidR="00781BDE" w:rsidRDefault="00866619">
          <w:pPr>
            <w:pStyle w:val="Spistreci2"/>
            <w:rPr>
              <w:rFonts w:eastAsiaTheme="minorEastAsia"/>
              <w:noProof/>
              <w:lang w:eastAsia="pl-PL"/>
            </w:rPr>
          </w:pPr>
          <w:hyperlink w:anchor="_Toc476653156" w:history="1">
            <w:r w:rsidR="00781BDE" w:rsidRPr="0075584F">
              <w:rPr>
                <w:rStyle w:val="Hipercze"/>
                <w:rFonts w:ascii="Times New Roman" w:hAnsi="Times New Roman" w:cs="Times New Roman"/>
                <w:b/>
                <w:noProof/>
              </w:rPr>
              <w:t>1.1.</w:t>
            </w:r>
            <w:r w:rsidR="00781BDE">
              <w:rPr>
                <w:rFonts w:eastAsiaTheme="minorEastAsia"/>
                <w:noProof/>
                <w:lang w:eastAsia="pl-PL"/>
              </w:rPr>
              <w:tab/>
            </w:r>
            <w:r w:rsidR="00781BDE" w:rsidRPr="0075584F">
              <w:rPr>
                <w:rStyle w:val="Hipercze"/>
                <w:rFonts w:ascii="Times New Roman" w:hAnsi="Times New Roman" w:cs="Times New Roman"/>
                <w:b/>
                <w:noProof/>
              </w:rPr>
              <w:t>Zamawiający</w:t>
            </w:r>
            <w:r w:rsidR="00781BDE">
              <w:rPr>
                <w:noProof/>
                <w:webHidden/>
              </w:rPr>
              <w:tab/>
            </w:r>
            <w:r w:rsidR="00781BDE">
              <w:rPr>
                <w:noProof/>
                <w:webHidden/>
              </w:rPr>
              <w:fldChar w:fldCharType="begin"/>
            </w:r>
            <w:r w:rsidR="00781BDE">
              <w:rPr>
                <w:noProof/>
                <w:webHidden/>
              </w:rPr>
              <w:instrText xml:space="preserve"> PAGEREF _Toc476653156 \h </w:instrText>
            </w:r>
            <w:r w:rsidR="00781BDE">
              <w:rPr>
                <w:noProof/>
                <w:webHidden/>
              </w:rPr>
            </w:r>
            <w:r w:rsidR="00781BDE">
              <w:rPr>
                <w:noProof/>
                <w:webHidden/>
              </w:rPr>
              <w:fldChar w:fldCharType="separate"/>
            </w:r>
            <w:r w:rsidR="00BD3409">
              <w:rPr>
                <w:noProof/>
                <w:webHidden/>
              </w:rPr>
              <w:t>3</w:t>
            </w:r>
            <w:r w:rsidR="00781BDE">
              <w:rPr>
                <w:noProof/>
                <w:webHidden/>
              </w:rPr>
              <w:fldChar w:fldCharType="end"/>
            </w:r>
          </w:hyperlink>
        </w:p>
        <w:p w:rsidR="00781BDE" w:rsidRDefault="00866619">
          <w:pPr>
            <w:pStyle w:val="Spistreci2"/>
            <w:rPr>
              <w:rFonts w:eastAsiaTheme="minorEastAsia"/>
              <w:noProof/>
              <w:lang w:eastAsia="pl-PL"/>
            </w:rPr>
          </w:pPr>
          <w:hyperlink w:anchor="_Toc476653157" w:history="1">
            <w:r w:rsidR="00781BDE" w:rsidRPr="0075584F">
              <w:rPr>
                <w:rStyle w:val="Hipercze"/>
                <w:rFonts w:ascii="Times New Roman" w:hAnsi="Times New Roman" w:cs="Times New Roman"/>
                <w:b/>
                <w:noProof/>
              </w:rPr>
              <w:t>1.2.</w:t>
            </w:r>
            <w:r w:rsidR="00781BDE">
              <w:rPr>
                <w:rFonts w:eastAsiaTheme="minorEastAsia"/>
                <w:noProof/>
                <w:lang w:eastAsia="pl-PL"/>
              </w:rPr>
              <w:tab/>
            </w:r>
            <w:r w:rsidR="00781BDE" w:rsidRPr="0075584F">
              <w:rPr>
                <w:rStyle w:val="Hipercze"/>
                <w:rFonts w:ascii="Times New Roman" w:hAnsi="Times New Roman" w:cs="Times New Roman"/>
                <w:b/>
                <w:noProof/>
              </w:rPr>
              <w:t>Tryb postępowania</w:t>
            </w:r>
            <w:r w:rsidR="00781BDE">
              <w:rPr>
                <w:noProof/>
                <w:webHidden/>
              </w:rPr>
              <w:tab/>
            </w:r>
            <w:r w:rsidR="00781BDE">
              <w:rPr>
                <w:noProof/>
                <w:webHidden/>
              </w:rPr>
              <w:fldChar w:fldCharType="begin"/>
            </w:r>
            <w:r w:rsidR="00781BDE">
              <w:rPr>
                <w:noProof/>
                <w:webHidden/>
              </w:rPr>
              <w:instrText xml:space="preserve"> PAGEREF _Toc476653157 \h </w:instrText>
            </w:r>
            <w:r w:rsidR="00781BDE">
              <w:rPr>
                <w:noProof/>
                <w:webHidden/>
              </w:rPr>
            </w:r>
            <w:r w:rsidR="00781BDE">
              <w:rPr>
                <w:noProof/>
                <w:webHidden/>
              </w:rPr>
              <w:fldChar w:fldCharType="separate"/>
            </w:r>
            <w:r w:rsidR="00BD3409">
              <w:rPr>
                <w:noProof/>
                <w:webHidden/>
              </w:rPr>
              <w:t>3</w:t>
            </w:r>
            <w:r w:rsidR="00781BDE">
              <w:rPr>
                <w:noProof/>
                <w:webHidden/>
              </w:rPr>
              <w:fldChar w:fldCharType="end"/>
            </w:r>
          </w:hyperlink>
        </w:p>
        <w:p w:rsidR="00781BDE" w:rsidRDefault="00866619">
          <w:pPr>
            <w:pStyle w:val="Spistreci2"/>
            <w:rPr>
              <w:rFonts w:eastAsiaTheme="minorEastAsia"/>
              <w:noProof/>
              <w:lang w:eastAsia="pl-PL"/>
            </w:rPr>
          </w:pPr>
          <w:hyperlink w:anchor="_Toc476653158" w:history="1">
            <w:r w:rsidR="00781BDE" w:rsidRPr="0075584F">
              <w:rPr>
                <w:rStyle w:val="Hipercze"/>
                <w:rFonts w:ascii="Times New Roman" w:hAnsi="Times New Roman" w:cs="Times New Roman"/>
                <w:b/>
                <w:noProof/>
              </w:rPr>
              <w:t>1.3.</w:t>
            </w:r>
            <w:r w:rsidR="00781BDE">
              <w:rPr>
                <w:rFonts w:eastAsiaTheme="minorEastAsia"/>
                <w:noProof/>
                <w:lang w:eastAsia="pl-PL"/>
              </w:rPr>
              <w:tab/>
            </w:r>
            <w:r w:rsidR="00781BDE" w:rsidRPr="0075584F">
              <w:rPr>
                <w:rStyle w:val="Hipercze"/>
                <w:rFonts w:ascii="Times New Roman" w:hAnsi="Times New Roman" w:cs="Times New Roman"/>
                <w:b/>
                <w:noProof/>
              </w:rPr>
              <w:t>Finansowanie inwestycji</w:t>
            </w:r>
            <w:r w:rsidR="00781BDE">
              <w:rPr>
                <w:noProof/>
                <w:webHidden/>
              </w:rPr>
              <w:tab/>
            </w:r>
            <w:r w:rsidR="00781BDE">
              <w:rPr>
                <w:noProof/>
                <w:webHidden/>
              </w:rPr>
              <w:fldChar w:fldCharType="begin"/>
            </w:r>
            <w:r w:rsidR="00781BDE">
              <w:rPr>
                <w:noProof/>
                <w:webHidden/>
              </w:rPr>
              <w:instrText xml:space="preserve"> PAGEREF _Toc476653158 \h </w:instrText>
            </w:r>
            <w:r w:rsidR="00781BDE">
              <w:rPr>
                <w:noProof/>
                <w:webHidden/>
              </w:rPr>
            </w:r>
            <w:r w:rsidR="00781BDE">
              <w:rPr>
                <w:noProof/>
                <w:webHidden/>
              </w:rPr>
              <w:fldChar w:fldCharType="separate"/>
            </w:r>
            <w:r w:rsidR="00BD3409">
              <w:rPr>
                <w:noProof/>
                <w:webHidden/>
              </w:rPr>
              <w:t>3</w:t>
            </w:r>
            <w:r w:rsidR="00781BDE">
              <w:rPr>
                <w:noProof/>
                <w:webHidden/>
              </w:rPr>
              <w:fldChar w:fldCharType="end"/>
            </w:r>
          </w:hyperlink>
        </w:p>
        <w:p w:rsidR="00781BDE" w:rsidRDefault="00866619">
          <w:pPr>
            <w:pStyle w:val="Spistreci2"/>
            <w:rPr>
              <w:rFonts w:eastAsiaTheme="minorEastAsia"/>
              <w:noProof/>
              <w:lang w:eastAsia="pl-PL"/>
            </w:rPr>
          </w:pPr>
          <w:hyperlink w:anchor="_Toc476653159" w:history="1">
            <w:r w:rsidR="00781BDE" w:rsidRPr="0075584F">
              <w:rPr>
                <w:rStyle w:val="Hipercze"/>
                <w:rFonts w:ascii="Times New Roman" w:hAnsi="Times New Roman" w:cs="Times New Roman"/>
                <w:b/>
                <w:noProof/>
              </w:rPr>
              <w:t>1.4.</w:t>
            </w:r>
            <w:r w:rsidR="00781BDE">
              <w:rPr>
                <w:rFonts w:eastAsiaTheme="minorEastAsia"/>
                <w:noProof/>
                <w:lang w:eastAsia="pl-PL"/>
              </w:rPr>
              <w:tab/>
            </w:r>
            <w:r w:rsidR="00781BDE" w:rsidRPr="0075584F">
              <w:rPr>
                <w:rStyle w:val="Hipercze"/>
                <w:rFonts w:ascii="Times New Roman" w:hAnsi="Times New Roman" w:cs="Times New Roman"/>
                <w:b/>
                <w:noProof/>
                <w:shd w:val="clear" w:color="auto" w:fill="F2F2F2" w:themeFill="background1" w:themeFillShade="F2"/>
              </w:rPr>
              <w:t>Opis przedmiotu zamówienia</w:t>
            </w:r>
            <w:r w:rsidR="00781BDE">
              <w:rPr>
                <w:noProof/>
                <w:webHidden/>
              </w:rPr>
              <w:tab/>
            </w:r>
            <w:r w:rsidR="00781BDE">
              <w:rPr>
                <w:noProof/>
                <w:webHidden/>
              </w:rPr>
              <w:fldChar w:fldCharType="begin"/>
            </w:r>
            <w:r w:rsidR="00781BDE">
              <w:rPr>
                <w:noProof/>
                <w:webHidden/>
              </w:rPr>
              <w:instrText xml:space="preserve"> PAGEREF _Toc476653159 \h </w:instrText>
            </w:r>
            <w:r w:rsidR="00781BDE">
              <w:rPr>
                <w:noProof/>
                <w:webHidden/>
              </w:rPr>
            </w:r>
            <w:r w:rsidR="00781BDE">
              <w:rPr>
                <w:noProof/>
                <w:webHidden/>
              </w:rPr>
              <w:fldChar w:fldCharType="separate"/>
            </w:r>
            <w:r w:rsidR="00BD3409">
              <w:rPr>
                <w:noProof/>
                <w:webHidden/>
              </w:rPr>
              <w:t>3</w:t>
            </w:r>
            <w:r w:rsidR="00781BDE">
              <w:rPr>
                <w:noProof/>
                <w:webHidden/>
              </w:rPr>
              <w:fldChar w:fldCharType="end"/>
            </w:r>
          </w:hyperlink>
        </w:p>
        <w:p w:rsidR="00781BDE" w:rsidRDefault="00866619">
          <w:pPr>
            <w:pStyle w:val="Spistreci2"/>
            <w:rPr>
              <w:rFonts w:eastAsiaTheme="minorEastAsia"/>
              <w:noProof/>
              <w:lang w:eastAsia="pl-PL"/>
            </w:rPr>
          </w:pPr>
          <w:hyperlink w:anchor="_Toc476653160" w:history="1">
            <w:r w:rsidR="00781BDE" w:rsidRPr="0075584F">
              <w:rPr>
                <w:rStyle w:val="Hipercze"/>
                <w:rFonts w:ascii="Times New Roman" w:hAnsi="Times New Roman" w:cs="Times New Roman"/>
                <w:b/>
                <w:noProof/>
              </w:rPr>
              <w:t>1.5.</w:t>
            </w:r>
            <w:r w:rsidR="00781BDE">
              <w:rPr>
                <w:rFonts w:eastAsiaTheme="minorEastAsia"/>
                <w:noProof/>
                <w:lang w:eastAsia="pl-PL"/>
              </w:rPr>
              <w:tab/>
            </w:r>
            <w:r w:rsidR="00781BDE" w:rsidRPr="0075584F">
              <w:rPr>
                <w:rStyle w:val="Hipercze"/>
                <w:rFonts w:ascii="Times New Roman" w:hAnsi="Times New Roman" w:cs="Times New Roman"/>
                <w:b/>
                <w:noProof/>
              </w:rPr>
              <w:t>Warunki gwarancji.</w:t>
            </w:r>
            <w:r w:rsidR="00781BDE">
              <w:rPr>
                <w:noProof/>
                <w:webHidden/>
              </w:rPr>
              <w:tab/>
            </w:r>
            <w:r w:rsidR="00781BDE">
              <w:rPr>
                <w:noProof/>
                <w:webHidden/>
              </w:rPr>
              <w:fldChar w:fldCharType="begin"/>
            </w:r>
            <w:r w:rsidR="00781BDE">
              <w:rPr>
                <w:noProof/>
                <w:webHidden/>
              </w:rPr>
              <w:instrText xml:space="preserve"> PAGEREF _Toc476653160 \h </w:instrText>
            </w:r>
            <w:r w:rsidR="00781BDE">
              <w:rPr>
                <w:noProof/>
                <w:webHidden/>
              </w:rPr>
            </w:r>
            <w:r w:rsidR="00781BDE">
              <w:rPr>
                <w:noProof/>
                <w:webHidden/>
              </w:rPr>
              <w:fldChar w:fldCharType="separate"/>
            </w:r>
            <w:r w:rsidR="00BD3409">
              <w:rPr>
                <w:noProof/>
                <w:webHidden/>
              </w:rPr>
              <w:t>7</w:t>
            </w:r>
            <w:r w:rsidR="00781BDE">
              <w:rPr>
                <w:noProof/>
                <w:webHidden/>
              </w:rPr>
              <w:fldChar w:fldCharType="end"/>
            </w:r>
          </w:hyperlink>
        </w:p>
        <w:p w:rsidR="00781BDE" w:rsidRDefault="00866619">
          <w:pPr>
            <w:pStyle w:val="Spistreci2"/>
            <w:rPr>
              <w:rFonts w:eastAsiaTheme="minorEastAsia"/>
              <w:noProof/>
              <w:lang w:eastAsia="pl-PL"/>
            </w:rPr>
          </w:pPr>
          <w:hyperlink w:anchor="_Toc476653161" w:history="1">
            <w:r w:rsidR="00781BDE" w:rsidRPr="0075584F">
              <w:rPr>
                <w:rStyle w:val="Hipercze"/>
                <w:rFonts w:ascii="Times New Roman" w:hAnsi="Times New Roman" w:cs="Times New Roman"/>
                <w:b/>
                <w:noProof/>
              </w:rPr>
              <w:t>1.6.</w:t>
            </w:r>
            <w:r w:rsidR="00781BDE">
              <w:rPr>
                <w:rFonts w:eastAsiaTheme="minorEastAsia"/>
                <w:noProof/>
                <w:lang w:eastAsia="pl-PL"/>
              </w:rPr>
              <w:tab/>
            </w:r>
            <w:r w:rsidR="00781BDE" w:rsidRPr="0075584F">
              <w:rPr>
                <w:rStyle w:val="Hipercze"/>
                <w:rFonts w:ascii="Times New Roman" w:hAnsi="Times New Roman" w:cs="Times New Roman"/>
                <w:b/>
                <w:noProof/>
              </w:rPr>
              <w:t>Warunki rękojmi obejmujące wykonane roboty budowlane i zamontowane urządzenia.</w:t>
            </w:r>
            <w:r w:rsidR="00781BDE">
              <w:rPr>
                <w:noProof/>
                <w:webHidden/>
              </w:rPr>
              <w:tab/>
            </w:r>
            <w:r w:rsidR="00781BDE">
              <w:rPr>
                <w:noProof/>
                <w:webHidden/>
              </w:rPr>
              <w:fldChar w:fldCharType="begin"/>
            </w:r>
            <w:r w:rsidR="00781BDE">
              <w:rPr>
                <w:noProof/>
                <w:webHidden/>
              </w:rPr>
              <w:instrText xml:space="preserve"> PAGEREF _Toc476653161 \h </w:instrText>
            </w:r>
            <w:r w:rsidR="00781BDE">
              <w:rPr>
                <w:noProof/>
                <w:webHidden/>
              </w:rPr>
            </w:r>
            <w:r w:rsidR="00781BDE">
              <w:rPr>
                <w:noProof/>
                <w:webHidden/>
              </w:rPr>
              <w:fldChar w:fldCharType="separate"/>
            </w:r>
            <w:r w:rsidR="00BD3409">
              <w:rPr>
                <w:noProof/>
                <w:webHidden/>
              </w:rPr>
              <w:t>7</w:t>
            </w:r>
            <w:r w:rsidR="00781BDE">
              <w:rPr>
                <w:noProof/>
                <w:webHidden/>
              </w:rPr>
              <w:fldChar w:fldCharType="end"/>
            </w:r>
          </w:hyperlink>
        </w:p>
        <w:p w:rsidR="00781BDE" w:rsidRDefault="00866619">
          <w:pPr>
            <w:pStyle w:val="Spistreci2"/>
            <w:rPr>
              <w:rFonts w:eastAsiaTheme="minorEastAsia"/>
              <w:noProof/>
              <w:lang w:eastAsia="pl-PL"/>
            </w:rPr>
          </w:pPr>
          <w:hyperlink w:anchor="_Toc476653162" w:history="1">
            <w:r w:rsidR="00781BDE" w:rsidRPr="0075584F">
              <w:rPr>
                <w:rStyle w:val="Hipercze"/>
                <w:rFonts w:ascii="Times New Roman" w:hAnsi="Times New Roman" w:cs="Times New Roman"/>
                <w:b/>
                <w:noProof/>
              </w:rPr>
              <w:t>1.7.</w:t>
            </w:r>
            <w:r w:rsidR="00781BDE">
              <w:rPr>
                <w:rFonts w:eastAsiaTheme="minorEastAsia"/>
                <w:noProof/>
                <w:lang w:eastAsia="pl-PL"/>
              </w:rPr>
              <w:tab/>
            </w:r>
            <w:r w:rsidR="00781BDE" w:rsidRPr="0075584F">
              <w:rPr>
                <w:rStyle w:val="Hipercze"/>
                <w:rFonts w:ascii="Times New Roman" w:hAnsi="Times New Roman" w:cs="Times New Roman"/>
                <w:b/>
                <w:noProof/>
              </w:rPr>
              <w:t>Informacja dotycząca robót zamiennych</w:t>
            </w:r>
            <w:r w:rsidR="00781BDE">
              <w:rPr>
                <w:noProof/>
                <w:webHidden/>
              </w:rPr>
              <w:tab/>
            </w:r>
            <w:r w:rsidR="00781BDE">
              <w:rPr>
                <w:noProof/>
                <w:webHidden/>
              </w:rPr>
              <w:fldChar w:fldCharType="begin"/>
            </w:r>
            <w:r w:rsidR="00781BDE">
              <w:rPr>
                <w:noProof/>
                <w:webHidden/>
              </w:rPr>
              <w:instrText xml:space="preserve"> PAGEREF _Toc476653162 \h </w:instrText>
            </w:r>
            <w:r w:rsidR="00781BDE">
              <w:rPr>
                <w:noProof/>
                <w:webHidden/>
              </w:rPr>
            </w:r>
            <w:r w:rsidR="00781BDE">
              <w:rPr>
                <w:noProof/>
                <w:webHidden/>
              </w:rPr>
              <w:fldChar w:fldCharType="separate"/>
            </w:r>
            <w:r w:rsidR="00BD3409">
              <w:rPr>
                <w:noProof/>
                <w:webHidden/>
              </w:rPr>
              <w:t>7</w:t>
            </w:r>
            <w:r w:rsidR="00781BDE">
              <w:rPr>
                <w:noProof/>
                <w:webHidden/>
              </w:rPr>
              <w:fldChar w:fldCharType="end"/>
            </w:r>
          </w:hyperlink>
        </w:p>
        <w:p w:rsidR="00781BDE" w:rsidRDefault="00866619">
          <w:pPr>
            <w:pStyle w:val="Spistreci2"/>
            <w:rPr>
              <w:rFonts w:eastAsiaTheme="minorEastAsia"/>
              <w:noProof/>
              <w:lang w:eastAsia="pl-PL"/>
            </w:rPr>
          </w:pPr>
          <w:hyperlink w:anchor="_Toc476653163" w:history="1">
            <w:r w:rsidR="00781BDE" w:rsidRPr="0075584F">
              <w:rPr>
                <w:rStyle w:val="Hipercze"/>
                <w:rFonts w:ascii="Times New Roman" w:hAnsi="Times New Roman" w:cs="Times New Roman"/>
                <w:b/>
                <w:noProof/>
              </w:rPr>
              <w:t>1.8.</w:t>
            </w:r>
            <w:r w:rsidR="00781BDE">
              <w:rPr>
                <w:rFonts w:eastAsiaTheme="minorEastAsia"/>
                <w:noProof/>
                <w:lang w:eastAsia="pl-PL"/>
              </w:rPr>
              <w:tab/>
            </w:r>
            <w:r w:rsidR="00781BDE" w:rsidRPr="0075584F">
              <w:rPr>
                <w:rStyle w:val="Hipercze"/>
                <w:rFonts w:ascii="Times New Roman" w:hAnsi="Times New Roman" w:cs="Times New Roman"/>
                <w:b/>
                <w:noProof/>
              </w:rPr>
              <w:t>Termin realizacji przedmiotu zamówienia</w:t>
            </w:r>
            <w:r w:rsidR="00781BDE">
              <w:rPr>
                <w:noProof/>
                <w:webHidden/>
              </w:rPr>
              <w:tab/>
            </w:r>
            <w:r w:rsidR="00781BDE">
              <w:rPr>
                <w:noProof/>
                <w:webHidden/>
              </w:rPr>
              <w:fldChar w:fldCharType="begin"/>
            </w:r>
            <w:r w:rsidR="00781BDE">
              <w:rPr>
                <w:noProof/>
                <w:webHidden/>
              </w:rPr>
              <w:instrText xml:space="preserve"> PAGEREF _Toc476653163 \h </w:instrText>
            </w:r>
            <w:r w:rsidR="00781BDE">
              <w:rPr>
                <w:noProof/>
                <w:webHidden/>
              </w:rPr>
            </w:r>
            <w:r w:rsidR="00781BDE">
              <w:rPr>
                <w:noProof/>
                <w:webHidden/>
              </w:rPr>
              <w:fldChar w:fldCharType="separate"/>
            </w:r>
            <w:r w:rsidR="00BD3409">
              <w:rPr>
                <w:noProof/>
                <w:webHidden/>
              </w:rPr>
              <w:t>8</w:t>
            </w:r>
            <w:r w:rsidR="00781BDE">
              <w:rPr>
                <w:noProof/>
                <w:webHidden/>
              </w:rPr>
              <w:fldChar w:fldCharType="end"/>
            </w:r>
          </w:hyperlink>
        </w:p>
        <w:p w:rsidR="00781BDE" w:rsidRDefault="00866619">
          <w:pPr>
            <w:pStyle w:val="Spistreci1"/>
            <w:tabs>
              <w:tab w:val="right" w:leader="dot" w:pos="9346"/>
            </w:tabs>
            <w:rPr>
              <w:rFonts w:eastAsiaTheme="minorEastAsia"/>
              <w:noProof/>
              <w:lang w:eastAsia="pl-PL"/>
            </w:rPr>
          </w:pPr>
          <w:hyperlink w:anchor="_Toc476653164" w:history="1">
            <w:r w:rsidR="00781BDE" w:rsidRPr="0075584F">
              <w:rPr>
                <w:rStyle w:val="Hipercze"/>
                <w:rFonts w:ascii="Times New Roman" w:hAnsi="Times New Roman" w:cs="Times New Roman"/>
                <w:b/>
                <w:noProof/>
              </w:rPr>
              <w:t>Rozdział II.</w:t>
            </w:r>
            <w:r w:rsidR="00781BDE">
              <w:rPr>
                <w:noProof/>
                <w:webHidden/>
              </w:rPr>
              <w:tab/>
            </w:r>
            <w:r w:rsidR="00781BDE">
              <w:rPr>
                <w:noProof/>
                <w:webHidden/>
              </w:rPr>
              <w:fldChar w:fldCharType="begin"/>
            </w:r>
            <w:r w:rsidR="00781BDE">
              <w:rPr>
                <w:noProof/>
                <w:webHidden/>
              </w:rPr>
              <w:instrText xml:space="preserve"> PAGEREF _Toc476653164 \h </w:instrText>
            </w:r>
            <w:r w:rsidR="00781BDE">
              <w:rPr>
                <w:noProof/>
                <w:webHidden/>
              </w:rPr>
            </w:r>
            <w:r w:rsidR="00781BDE">
              <w:rPr>
                <w:noProof/>
                <w:webHidden/>
              </w:rPr>
              <w:fldChar w:fldCharType="separate"/>
            </w:r>
            <w:r w:rsidR="00BD3409">
              <w:rPr>
                <w:noProof/>
                <w:webHidden/>
              </w:rPr>
              <w:t>9</w:t>
            </w:r>
            <w:r w:rsidR="00781BDE">
              <w:rPr>
                <w:noProof/>
                <w:webHidden/>
              </w:rPr>
              <w:fldChar w:fldCharType="end"/>
            </w:r>
          </w:hyperlink>
        </w:p>
        <w:p w:rsidR="00781BDE" w:rsidRDefault="00866619">
          <w:pPr>
            <w:pStyle w:val="Spistreci2"/>
            <w:rPr>
              <w:rFonts w:eastAsiaTheme="minorEastAsia"/>
              <w:noProof/>
              <w:lang w:eastAsia="pl-PL"/>
            </w:rPr>
          </w:pPr>
          <w:hyperlink w:anchor="_Toc476653165" w:history="1">
            <w:r w:rsidR="00781BDE" w:rsidRPr="0075584F">
              <w:rPr>
                <w:rStyle w:val="Hipercze"/>
                <w:rFonts w:ascii="Times New Roman" w:hAnsi="Times New Roman" w:cs="Times New Roman"/>
                <w:b/>
                <w:noProof/>
              </w:rPr>
              <w:t>2.1.</w:t>
            </w:r>
            <w:r w:rsidR="00781BDE">
              <w:rPr>
                <w:rFonts w:eastAsiaTheme="minorEastAsia"/>
                <w:noProof/>
                <w:lang w:eastAsia="pl-PL"/>
              </w:rPr>
              <w:tab/>
            </w:r>
            <w:r w:rsidR="00781BDE" w:rsidRPr="0075584F">
              <w:rPr>
                <w:rStyle w:val="Hipercze"/>
                <w:rFonts w:ascii="Times New Roman" w:hAnsi="Times New Roman" w:cs="Times New Roman"/>
                <w:b/>
                <w:noProof/>
              </w:rPr>
              <w:t>Warunki udziału w postępowaniu oraz opis sposobu dokonywania oceny spełniania tych warunków</w:t>
            </w:r>
            <w:r w:rsidR="00781BDE">
              <w:rPr>
                <w:noProof/>
                <w:webHidden/>
              </w:rPr>
              <w:tab/>
            </w:r>
            <w:r w:rsidR="00781BDE">
              <w:rPr>
                <w:noProof/>
                <w:webHidden/>
              </w:rPr>
              <w:fldChar w:fldCharType="begin"/>
            </w:r>
            <w:r w:rsidR="00781BDE">
              <w:rPr>
                <w:noProof/>
                <w:webHidden/>
              </w:rPr>
              <w:instrText xml:space="preserve"> PAGEREF _Toc476653165 \h </w:instrText>
            </w:r>
            <w:r w:rsidR="00781BDE">
              <w:rPr>
                <w:noProof/>
                <w:webHidden/>
              </w:rPr>
            </w:r>
            <w:r w:rsidR="00781BDE">
              <w:rPr>
                <w:noProof/>
                <w:webHidden/>
              </w:rPr>
              <w:fldChar w:fldCharType="separate"/>
            </w:r>
            <w:r w:rsidR="00BD3409">
              <w:rPr>
                <w:noProof/>
                <w:webHidden/>
              </w:rPr>
              <w:t>9</w:t>
            </w:r>
            <w:r w:rsidR="00781BDE">
              <w:rPr>
                <w:noProof/>
                <w:webHidden/>
              </w:rPr>
              <w:fldChar w:fldCharType="end"/>
            </w:r>
          </w:hyperlink>
        </w:p>
        <w:p w:rsidR="00781BDE" w:rsidRDefault="00866619">
          <w:pPr>
            <w:pStyle w:val="Spistreci2"/>
            <w:rPr>
              <w:rFonts w:eastAsiaTheme="minorEastAsia"/>
              <w:noProof/>
              <w:lang w:eastAsia="pl-PL"/>
            </w:rPr>
          </w:pPr>
          <w:hyperlink w:anchor="_Toc476653166" w:history="1">
            <w:r w:rsidR="00781BDE" w:rsidRPr="0075584F">
              <w:rPr>
                <w:rStyle w:val="Hipercze"/>
                <w:rFonts w:ascii="Times New Roman" w:hAnsi="Times New Roman" w:cs="Times New Roman"/>
                <w:b/>
                <w:noProof/>
              </w:rPr>
              <w:t>2.2.</w:t>
            </w:r>
            <w:r w:rsidR="00781BDE">
              <w:rPr>
                <w:rFonts w:eastAsiaTheme="minorEastAsia"/>
                <w:noProof/>
                <w:lang w:eastAsia="pl-PL"/>
              </w:rPr>
              <w:tab/>
            </w:r>
            <w:r w:rsidR="00781BDE" w:rsidRPr="0075584F">
              <w:rPr>
                <w:rStyle w:val="Hipercze"/>
                <w:rFonts w:ascii="Times New Roman" w:hAnsi="Times New Roman" w:cs="Times New Roman"/>
                <w:b/>
                <w:noProof/>
              </w:rPr>
              <w:t>Podwykonawcy</w:t>
            </w:r>
            <w:r w:rsidR="00781BDE">
              <w:rPr>
                <w:noProof/>
                <w:webHidden/>
              </w:rPr>
              <w:tab/>
            </w:r>
            <w:r w:rsidR="00781BDE">
              <w:rPr>
                <w:noProof/>
                <w:webHidden/>
              </w:rPr>
              <w:fldChar w:fldCharType="begin"/>
            </w:r>
            <w:r w:rsidR="00781BDE">
              <w:rPr>
                <w:noProof/>
                <w:webHidden/>
              </w:rPr>
              <w:instrText xml:space="preserve"> PAGEREF _Toc476653166 \h </w:instrText>
            </w:r>
            <w:r w:rsidR="00781BDE">
              <w:rPr>
                <w:noProof/>
                <w:webHidden/>
              </w:rPr>
            </w:r>
            <w:r w:rsidR="00781BDE">
              <w:rPr>
                <w:noProof/>
                <w:webHidden/>
              </w:rPr>
              <w:fldChar w:fldCharType="separate"/>
            </w:r>
            <w:r w:rsidR="00BD3409">
              <w:rPr>
                <w:noProof/>
                <w:webHidden/>
              </w:rPr>
              <w:t>13</w:t>
            </w:r>
            <w:r w:rsidR="00781BDE">
              <w:rPr>
                <w:noProof/>
                <w:webHidden/>
              </w:rPr>
              <w:fldChar w:fldCharType="end"/>
            </w:r>
          </w:hyperlink>
        </w:p>
        <w:p w:rsidR="00781BDE" w:rsidRDefault="00866619">
          <w:pPr>
            <w:pStyle w:val="Spistreci2"/>
            <w:rPr>
              <w:rFonts w:eastAsiaTheme="minorEastAsia"/>
              <w:noProof/>
              <w:lang w:eastAsia="pl-PL"/>
            </w:rPr>
          </w:pPr>
          <w:hyperlink w:anchor="_Toc476653167" w:history="1">
            <w:r w:rsidR="00781BDE" w:rsidRPr="0075584F">
              <w:rPr>
                <w:rStyle w:val="Hipercze"/>
                <w:rFonts w:ascii="Book Antiqua" w:hAnsi="Book Antiqua" w:cs="Tahoma"/>
                <w:b/>
                <w:noProof/>
              </w:rPr>
              <w:t>2.3.</w:t>
            </w:r>
            <w:r w:rsidR="00781BDE">
              <w:rPr>
                <w:rFonts w:eastAsiaTheme="minorEastAsia"/>
                <w:noProof/>
                <w:lang w:eastAsia="pl-PL"/>
              </w:rPr>
              <w:tab/>
            </w:r>
            <w:r w:rsidR="00781BDE" w:rsidRPr="0075584F">
              <w:rPr>
                <w:rStyle w:val="Hipercze"/>
                <w:rFonts w:ascii="Times New Roman" w:hAnsi="Times New Roman" w:cs="Times New Roman"/>
                <w:b/>
                <w:noProof/>
              </w:rPr>
              <w:t>Opis sposobu przygotowania ofert</w:t>
            </w:r>
            <w:r w:rsidR="00781BDE">
              <w:rPr>
                <w:noProof/>
                <w:webHidden/>
              </w:rPr>
              <w:tab/>
            </w:r>
            <w:r w:rsidR="00781BDE">
              <w:rPr>
                <w:noProof/>
                <w:webHidden/>
              </w:rPr>
              <w:fldChar w:fldCharType="begin"/>
            </w:r>
            <w:r w:rsidR="00781BDE">
              <w:rPr>
                <w:noProof/>
                <w:webHidden/>
              </w:rPr>
              <w:instrText xml:space="preserve"> PAGEREF _Toc476653167 \h </w:instrText>
            </w:r>
            <w:r w:rsidR="00781BDE">
              <w:rPr>
                <w:noProof/>
                <w:webHidden/>
              </w:rPr>
            </w:r>
            <w:r w:rsidR="00781BDE">
              <w:rPr>
                <w:noProof/>
                <w:webHidden/>
              </w:rPr>
              <w:fldChar w:fldCharType="separate"/>
            </w:r>
            <w:r w:rsidR="00BD3409">
              <w:rPr>
                <w:noProof/>
                <w:webHidden/>
              </w:rPr>
              <w:t>13</w:t>
            </w:r>
            <w:r w:rsidR="00781BDE">
              <w:rPr>
                <w:noProof/>
                <w:webHidden/>
              </w:rPr>
              <w:fldChar w:fldCharType="end"/>
            </w:r>
          </w:hyperlink>
        </w:p>
        <w:p w:rsidR="00781BDE" w:rsidRDefault="00866619">
          <w:pPr>
            <w:pStyle w:val="Spistreci2"/>
            <w:rPr>
              <w:rFonts w:eastAsiaTheme="minorEastAsia"/>
              <w:noProof/>
              <w:lang w:eastAsia="pl-PL"/>
            </w:rPr>
          </w:pPr>
          <w:hyperlink w:anchor="_Toc476653168" w:history="1">
            <w:r w:rsidR="00781BDE" w:rsidRPr="0075584F">
              <w:rPr>
                <w:rStyle w:val="Hipercze"/>
                <w:rFonts w:ascii="Times New Roman" w:hAnsi="Times New Roman" w:cs="Times New Roman"/>
                <w:b/>
                <w:noProof/>
              </w:rPr>
              <w:t>2.4.</w:t>
            </w:r>
            <w:r w:rsidR="00781BDE">
              <w:rPr>
                <w:rFonts w:eastAsiaTheme="minorEastAsia"/>
                <w:noProof/>
                <w:lang w:eastAsia="pl-PL"/>
              </w:rPr>
              <w:tab/>
            </w:r>
            <w:r w:rsidR="00781BDE" w:rsidRPr="0075584F">
              <w:rPr>
                <w:rStyle w:val="Hipercze"/>
                <w:rFonts w:ascii="Times New Roman" w:hAnsi="Times New Roman" w:cs="Times New Roman"/>
                <w:b/>
                <w:noProof/>
              </w:rPr>
              <w:t>Wykonawcy wspólnie ubiegający się o zamówienie publiczne</w:t>
            </w:r>
            <w:r w:rsidR="00781BDE">
              <w:rPr>
                <w:noProof/>
                <w:webHidden/>
              </w:rPr>
              <w:tab/>
            </w:r>
            <w:r w:rsidR="00781BDE">
              <w:rPr>
                <w:noProof/>
                <w:webHidden/>
              </w:rPr>
              <w:fldChar w:fldCharType="begin"/>
            </w:r>
            <w:r w:rsidR="00781BDE">
              <w:rPr>
                <w:noProof/>
                <w:webHidden/>
              </w:rPr>
              <w:instrText xml:space="preserve"> PAGEREF _Toc476653168 \h </w:instrText>
            </w:r>
            <w:r w:rsidR="00781BDE">
              <w:rPr>
                <w:noProof/>
                <w:webHidden/>
              </w:rPr>
            </w:r>
            <w:r w:rsidR="00781BDE">
              <w:rPr>
                <w:noProof/>
                <w:webHidden/>
              </w:rPr>
              <w:fldChar w:fldCharType="separate"/>
            </w:r>
            <w:r w:rsidR="00BD3409">
              <w:rPr>
                <w:noProof/>
                <w:webHidden/>
              </w:rPr>
              <w:t>16</w:t>
            </w:r>
            <w:r w:rsidR="00781BDE">
              <w:rPr>
                <w:noProof/>
                <w:webHidden/>
              </w:rPr>
              <w:fldChar w:fldCharType="end"/>
            </w:r>
          </w:hyperlink>
        </w:p>
        <w:p w:rsidR="00781BDE" w:rsidRDefault="00866619">
          <w:pPr>
            <w:pStyle w:val="Spistreci2"/>
            <w:rPr>
              <w:rFonts w:eastAsiaTheme="minorEastAsia"/>
              <w:noProof/>
              <w:lang w:eastAsia="pl-PL"/>
            </w:rPr>
          </w:pPr>
          <w:hyperlink w:anchor="_Toc476653169" w:history="1">
            <w:r w:rsidR="00781BDE" w:rsidRPr="0075584F">
              <w:rPr>
                <w:rStyle w:val="Hipercze"/>
                <w:rFonts w:ascii="Times New Roman" w:hAnsi="Times New Roman" w:cs="Times New Roman"/>
                <w:b/>
                <w:noProof/>
              </w:rPr>
              <w:t>2.5.</w:t>
            </w:r>
            <w:r w:rsidR="00781BDE">
              <w:rPr>
                <w:rFonts w:eastAsiaTheme="minorEastAsia"/>
                <w:noProof/>
                <w:lang w:eastAsia="pl-PL"/>
              </w:rPr>
              <w:tab/>
            </w:r>
            <w:r w:rsidR="00781BDE" w:rsidRPr="0075584F">
              <w:rPr>
                <w:rStyle w:val="Hipercze"/>
                <w:rFonts w:ascii="Times New Roman" w:hAnsi="Times New Roman" w:cs="Times New Roman"/>
                <w:b/>
                <w:noProof/>
              </w:rPr>
              <w:t>Informacje o sposobie porozumiewania się zamawiającego z Wykonawcami oraz przekazywania oświadczeń i dokumentów, osoby uprawnione do porozumiewania się z wykonawcami</w:t>
            </w:r>
            <w:r w:rsidR="00781BDE">
              <w:rPr>
                <w:noProof/>
                <w:webHidden/>
              </w:rPr>
              <w:tab/>
            </w:r>
            <w:r w:rsidR="00781BDE">
              <w:rPr>
                <w:noProof/>
                <w:webHidden/>
              </w:rPr>
              <w:fldChar w:fldCharType="begin"/>
            </w:r>
            <w:r w:rsidR="00781BDE">
              <w:rPr>
                <w:noProof/>
                <w:webHidden/>
              </w:rPr>
              <w:instrText xml:space="preserve"> PAGEREF _Toc476653169 \h </w:instrText>
            </w:r>
            <w:r w:rsidR="00781BDE">
              <w:rPr>
                <w:noProof/>
                <w:webHidden/>
              </w:rPr>
            </w:r>
            <w:r w:rsidR="00781BDE">
              <w:rPr>
                <w:noProof/>
                <w:webHidden/>
              </w:rPr>
              <w:fldChar w:fldCharType="separate"/>
            </w:r>
            <w:r w:rsidR="00BD3409">
              <w:rPr>
                <w:noProof/>
                <w:webHidden/>
              </w:rPr>
              <w:t>16</w:t>
            </w:r>
            <w:r w:rsidR="00781BDE">
              <w:rPr>
                <w:noProof/>
                <w:webHidden/>
              </w:rPr>
              <w:fldChar w:fldCharType="end"/>
            </w:r>
          </w:hyperlink>
        </w:p>
        <w:p w:rsidR="00781BDE" w:rsidRDefault="00866619">
          <w:pPr>
            <w:pStyle w:val="Spistreci2"/>
            <w:rPr>
              <w:rFonts w:eastAsiaTheme="minorEastAsia"/>
              <w:noProof/>
              <w:lang w:eastAsia="pl-PL"/>
            </w:rPr>
          </w:pPr>
          <w:hyperlink w:anchor="_Toc476653170" w:history="1">
            <w:r w:rsidR="00781BDE" w:rsidRPr="0075584F">
              <w:rPr>
                <w:rStyle w:val="Hipercze"/>
                <w:rFonts w:ascii="Times New Roman" w:hAnsi="Times New Roman" w:cs="Times New Roman"/>
                <w:b/>
                <w:noProof/>
              </w:rPr>
              <w:t>2.6.</w:t>
            </w:r>
            <w:r w:rsidR="00781BDE">
              <w:rPr>
                <w:rFonts w:eastAsiaTheme="minorEastAsia"/>
                <w:noProof/>
                <w:lang w:eastAsia="pl-PL"/>
              </w:rPr>
              <w:tab/>
            </w:r>
            <w:r w:rsidR="00781BDE" w:rsidRPr="0075584F">
              <w:rPr>
                <w:rStyle w:val="Hipercze"/>
                <w:rFonts w:ascii="Times New Roman" w:hAnsi="Times New Roman" w:cs="Times New Roman"/>
                <w:b/>
                <w:noProof/>
              </w:rPr>
              <w:t>Termin związania ofertą</w:t>
            </w:r>
            <w:r w:rsidR="00781BDE">
              <w:rPr>
                <w:noProof/>
                <w:webHidden/>
              </w:rPr>
              <w:tab/>
            </w:r>
            <w:r w:rsidR="00781BDE">
              <w:rPr>
                <w:noProof/>
                <w:webHidden/>
              </w:rPr>
              <w:fldChar w:fldCharType="begin"/>
            </w:r>
            <w:r w:rsidR="00781BDE">
              <w:rPr>
                <w:noProof/>
                <w:webHidden/>
              </w:rPr>
              <w:instrText xml:space="preserve"> PAGEREF _Toc476653170 \h </w:instrText>
            </w:r>
            <w:r w:rsidR="00781BDE">
              <w:rPr>
                <w:noProof/>
                <w:webHidden/>
              </w:rPr>
            </w:r>
            <w:r w:rsidR="00781BDE">
              <w:rPr>
                <w:noProof/>
                <w:webHidden/>
              </w:rPr>
              <w:fldChar w:fldCharType="separate"/>
            </w:r>
            <w:r w:rsidR="00BD3409">
              <w:rPr>
                <w:noProof/>
                <w:webHidden/>
              </w:rPr>
              <w:t>17</w:t>
            </w:r>
            <w:r w:rsidR="00781BDE">
              <w:rPr>
                <w:noProof/>
                <w:webHidden/>
              </w:rPr>
              <w:fldChar w:fldCharType="end"/>
            </w:r>
          </w:hyperlink>
        </w:p>
        <w:p w:rsidR="00781BDE" w:rsidRDefault="00866619">
          <w:pPr>
            <w:pStyle w:val="Spistreci2"/>
            <w:rPr>
              <w:rFonts w:eastAsiaTheme="minorEastAsia"/>
              <w:noProof/>
              <w:lang w:eastAsia="pl-PL"/>
            </w:rPr>
          </w:pPr>
          <w:hyperlink w:anchor="_Toc476653171" w:history="1">
            <w:r w:rsidR="00781BDE" w:rsidRPr="0075584F">
              <w:rPr>
                <w:rStyle w:val="Hipercze"/>
                <w:rFonts w:ascii="Times New Roman" w:hAnsi="Times New Roman" w:cs="Times New Roman"/>
                <w:b/>
                <w:noProof/>
              </w:rPr>
              <w:t>2.7.</w:t>
            </w:r>
            <w:r w:rsidR="00781BDE">
              <w:rPr>
                <w:rFonts w:eastAsiaTheme="minorEastAsia"/>
                <w:noProof/>
                <w:lang w:eastAsia="pl-PL"/>
              </w:rPr>
              <w:tab/>
            </w:r>
            <w:r w:rsidR="00781BDE" w:rsidRPr="0075584F">
              <w:rPr>
                <w:rStyle w:val="Hipercze"/>
                <w:rFonts w:ascii="Times New Roman" w:hAnsi="Times New Roman" w:cs="Times New Roman"/>
                <w:b/>
                <w:noProof/>
              </w:rPr>
              <w:t>Wymagania dotyczące wadium</w:t>
            </w:r>
            <w:r w:rsidR="00781BDE">
              <w:rPr>
                <w:noProof/>
                <w:webHidden/>
              </w:rPr>
              <w:tab/>
            </w:r>
            <w:r w:rsidR="00781BDE">
              <w:rPr>
                <w:noProof/>
                <w:webHidden/>
              </w:rPr>
              <w:fldChar w:fldCharType="begin"/>
            </w:r>
            <w:r w:rsidR="00781BDE">
              <w:rPr>
                <w:noProof/>
                <w:webHidden/>
              </w:rPr>
              <w:instrText xml:space="preserve"> PAGEREF _Toc476653171 \h </w:instrText>
            </w:r>
            <w:r w:rsidR="00781BDE">
              <w:rPr>
                <w:noProof/>
                <w:webHidden/>
              </w:rPr>
            </w:r>
            <w:r w:rsidR="00781BDE">
              <w:rPr>
                <w:noProof/>
                <w:webHidden/>
              </w:rPr>
              <w:fldChar w:fldCharType="separate"/>
            </w:r>
            <w:r w:rsidR="00BD3409">
              <w:rPr>
                <w:noProof/>
                <w:webHidden/>
              </w:rPr>
              <w:t>17</w:t>
            </w:r>
            <w:r w:rsidR="00781BDE">
              <w:rPr>
                <w:noProof/>
                <w:webHidden/>
              </w:rPr>
              <w:fldChar w:fldCharType="end"/>
            </w:r>
          </w:hyperlink>
        </w:p>
        <w:p w:rsidR="00781BDE" w:rsidRDefault="00866619">
          <w:pPr>
            <w:pStyle w:val="Spistreci2"/>
            <w:rPr>
              <w:rFonts w:eastAsiaTheme="minorEastAsia"/>
              <w:noProof/>
              <w:lang w:eastAsia="pl-PL"/>
            </w:rPr>
          </w:pPr>
          <w:hyperlink w:anchor="_Toc476653172" w:history="1">
            <w:r w:rsidR="00781BDE" w:rsidRPr="0075584F">
              <w:rPr>
                <w:rStyle w:val="Hipercze"/>
                <w:rFonts w:ascii="Times New Roman" w:hAnsi="Times New Roman" w:cs="Times New Roman"/>
                <w:b/>
                <w:noProof/>
              </w:rPr>
              <w:t>2.8.</w:t>
            </w:r>
            <w:r w:rsidR="00781BDE">
              <w:rPr>
                <w:rFonts w:eastAsiaTheme="minorEastAsia"/>
                <w:noProof/>
                <w:lang w:eastAsia="pl-PL"/>
              </w:rPr>
              <w:tab/>
            </w:r>
            <w:r w:rsidR="00781BDE" w:rsidRPr="0075584F">
              <w:rPr>
                <w:rStyle w:val="Hipercze"/>
                <w:rFonts w:ascii="Times New Roman" w:hAnsi="Times New Roman" w:cs="Times New Roman"/>
                <w:b/>
                <w:noProof/>
              </w:rPr>
              <w:t>Miejsce oraz termin składania ofert i otwarcia ofert</w:t>
            </w:r>
            <w:r w:rsidR="00781BDE">
              <w:rPr>
                <w:noProof/>
                <w:webHidden/>
              </w:rPr>
              <w:tab/>
            </w:r>
            <w:r w:rsidR="00781BDE">
              <w:rPr>
                <w:noProof/>
                <w:webHidden/>
              </w:rPr>
              <w:fldChar w:fldCharType="begin"/>
            </w:r>
            <w:r w:rsidR="00781BDE">
              <w:rPr>
                <w:noProof/>
                <w:webHidden/>
              </w:rPr>
              <w:instrText xml:space="preserve"> PAGEREF _Toc476653172 \h </w:instrText>
            </w:r>
            <w:r w:rsidR="00781BDE">
              <w:rPr>
                <w:noProof/>
                <w:webHidden/>
              </w:rPr>
            </w:r>
            <w:r w:rsidR="00781BDE">
              <w:rPr>
                <w:noProof/>
                <w:webHidden/>
              </w:rPr>
              <w:fldChar w:fldCharType="separate"/>
            </w:r>
            <w:r w:rsidR="00BD3409">
              <w:rPr>
                <w:noProof/>
                <w:webHidden/>
              </w:rPr>
              <w:t>18</w:t>
            </w:r>
            <w:r w:rsidR="00781BDE">
              <w:rPr>
                <w:noProof/>
                <w:webHidden/>
              </w:rPr>
              <w:fldChar w:fldCharType="end"/>
            </w:r>
          </w:hyperlink>
        </w:p>
        <w:p w:rsidR="00781BDE" w:rsidRDefault="00866619">
          <w:pPr>
            <w:pStyle w:val="Spistreci2"/>
            <w:rPr>
              <w:rFonts w:eastAsiaTheme="minorEastAsia"/>
              <w:noProof/>
              <w:lang w:eastAsia="pl-PL"/>
            </w:rPr>
          </w:pPr>
          <w:hyperlink w:anchor="_Toc476653173" w:history="1">
            <w:r w:rsidR="00781BDE" w:rsidRPr="0075584F">
              <w:rPr>
                <w:rStyle w:val="Hipercze"/>
                <w:rFonts w:ascii="Times New Roman" w:hAnsi="Times New Roman" w:cs="Times New Roman"/>
                <w:b/>
                <w:noProof/>
              </w:rPr>
              <w:t>2.9.</w:t>
            </w:r>
            <w:r w:rsidR="00781BDE">
              <w:rPr>
                <w:rFonts w:eastAsiaTheme="minorEastAsia"/>
                <w:noProof/>
                <w:lang w:eastAsia="pl-PL"/>
              </w:rPr>
              <w:tab/>
            </w:r>
            <w:r w:rsidR="00781BDE" w:rsidRPr="0075584F">
              <w:rPr>
                <w:rStyle w:val="Hipercze"/>
                <w:rFonts w:ascii="Times New Roman" w:hAnsi="Times New Roman" w:cs="Times New Roman"/>
                <w:b/>
                <w:noProof/>
              </w:rPr>
              <w:t>Opis sposobu obliczania ceny</w:t>
            </w:r>
            <w:r w:rsidR="00781BDE">
              <w:rPr>
                <w:noProof/>
                <w:webHidden/>
              </w:rPr>
              <w:tab/>
            </w:r>
            <w:r w:rsidR="00781BDE">
              <w:rPr>
                <w:noProof/>
                <w:webHidden/>
              </w:rPr>
              <w:fldChar w:fldCharType="begin"/>
            </w:r>
            <w:r w:rsidR="00781BDE">
              <w:rPr>
                <w:noProof/>
                <w:webHidden/>
              </w:rPr>
              <w:instrText xml:space="preserve"> PAGEREF _Toc476653173 \h </w:instrText>
            </w:r>
            <w:r w:rsidR="00781BDE">
              <w:rPr>
                <w:noProof/>
                <w:webHidden/>
              </w:rPr>
            </w:r>
            <w:r w:rsidR="00781BDE">
              <w:rPr>
                <w:noProof/>
                <w:webHidden/>
              </w:rPr>
              <w:fldChar w:fldCharType="separate"/>
            </w:r>
            <w:r w:rsidR="00BD3409">
              <w:rPr>
                <w:noProof/>
                <w:webHidden/>
              </w:rPr>
              <w:t>19</w:t>
            </w:r>
            <w:r w:rsidR="00781BDE">
              <w:rPr>
                <w:noProof/>
                <w:webHidden/>
              </w:rPr>
              <w:fldChar w:fldCharType="end"/>
            </w:r>
          </w:hyperlink>
        </w:p>
        <w:p w:rsidR="00781BDE" w:rsidRDefault="00866619">
          <w:pPr>
            <w:pStyle w:val="Spistreci2"/>
            <w:rPr>
              <w:rFonts w:eastAsiaTheme="minorEastAsia"/>
              <w:noProof/>
              <w:lang w:eastAsia="pl-PL"/>
            </w:rPr>
          </w:pPr>
          <w:hyperlink w:anchor="_Toc476653174" w:history="1">
            <w:r w:rsidR="00781BDE" w:rsidRPr="0075584F">
              <w:rPr>
                <w:rStyle w:val="Hipercze"/>
                <w:rFonts w:ascii="Times New Roman" w:hAnsi="Times New Roman" w:cs="Times New Roman"/>
                <w:b/>
                <w:noProof/>
              </w:rPr>
              <w:t>2.10.</w:t>
            </w:r>
            <w:r w:rsidR="00781BDE">
              <w:rPr>
                <w:rFonts w:eastAsiaTheme="minorEastAsia"/>
                <w:noProof/>
                <w:lang w:eastAsia="pl-PL"/>
              </w:rPr>
              <w:tab/>
            </w:r>
            <w:r w:rsidR="00781BDE" w:rsidRPr="0075584F">
              <w:rPr>
                <w:rStyle w:val="Hipercze"/>
                <w:rFonts w:ascii="Times New Roman" w:hAnsi="Times New Roman" w:cs="Times New Roman"/>
                <w:b/>
                <w:noProof/>
              </w:rPr>
              <w:t>Opis kryteriów, którymi Zamawiający będzie się kierował przy wyborze oferty, znaczenie tych kryteriów i sposobu oceny ofert</w:t>
            </w:r>
            <w:r w:rsidR="00781BDE">
              <w:rPr>
                <w:noProof/>
                <w:webHidden/>
              </w:rPr>
              <w:tab/>
            </w:r>
            <w:r w:rsidR="00781BDE">
              <w:rPr>
                <w:noProof/>
                <w:webHidden/>
              </w:rPr>
              <w:fldChar w:fldCharType="begin"/>
            </w:r>
            <w:r w:rsidR="00781BDE">
              <w:rPr>
                <w:noProof/>
                <w:webHidden/>
              </w:rPr>
              <w:instrText xml:space="preserve"> PAGEREF _Toc476653174 \h </w:instrText>
            </w:r>
            <w:r w:rsidR="00781BDE">
              <w:rPr>
                <w:noProof/>
                <w:webHidden/>
              </w:rPr>
            </w:r>
            <w:r w:rsidR="00781BDE">
              <w:rPr>
                <w:noProof/>
                <w:webHidden/>
              </w:rPr>
              <w:fldChar w:fldCharType="separate"/>
            </w:r>
            <w:r w:rsidR="00BD3409">
              <w:rPr>
                <w:noProof/>
                <w:webHidden/>
              </w:rPr>
              <w:t>20</w:t>
            </w:r>
            <w:r w:rsidR="00781BDE">
              <w:rPr>
                <w:noProof/>
                <w:webHidden/>
              </w:rPr>
              <w:fldChar w:fldCharType="end"/>
            </w:r>
          </w:hyperlink>
        </w:p>
        <w:p w:rsidR="00781BDE" w:rsidRDefault="00866619">
          <w:pPr>
            <w:pStyle w:val="Spistreci1"/>
            <w:tabs>
              <w:tab w:val="right" w:leader="dot" w:pos="9346"/>
            </w:tabs>
            <w:rPr>
              <w:rFonts w:eastAsiaTheme="minorEastAsia"/>
              <w:noProof/>
              <w:lang w:eastAsia="pl-PL"/>
            </w:rPr>
          </w:pPr>
          <w:hyperlink w:anchor="_Toc476653175" w:history="1">
            <w:r w:rsidR="00781BDE" w:rsidRPr="0075584F">
              <w:rPr>
                <w:rStyle w:val="Hipercze"/>
                <w:rFonts w:ascii="Times New Roman" w:hAnsi="Times New Roman" w:cs="Times New Roman"/>
                <w:b/>
                <w:noProof/>
              </w:rPr>
              <w:t>Rozdział III.</w:t>
            </w:r>
            <w:r w:rsidR="00781BDE">
              <w:rPr>
                <w:noProof/>
                <w:webHidden/>
              </w:rPr>
              <w:tab/>
            </w:r>
            <w:r w:rsidR="00781BDE">
              <w:rPr>
                <w:noProof/>
                <w:webHidden/>
              </w:rPr>
              <w:fldChar w:fldCharType="begin"/>
            </w:r>
            <w:r w:rsidR="00781BDE">
              <w:rPr>
                <w:noProof/>
                <w:webHidden/>
              </w:rPr>
              <w:instrText xml:space="preserve"> PAGEREF _Toc476653175 \h </w:instrText>
            </w:r>
            <w:r w:rsidR="00781BDE">
              <w:rPr>
                <w:noProof/>
                <w:webHidden/>
              </w:rPr>
            </w:r>
            <w:r w:rsidR="00781BDE">
              <w:rPr>
                <w:noProof/>
                <w:webHidden/>
              </w:rPr>
              <w:fldChar w:fldCharType="separate"/>
            </w:r>
            <w:r w:rsidR="00BD3409">
              <w:rPr>
                <w:noProof/>
                <w:webHidden/>
              </w:rPr>
              <w:t>23</w:t>
            </w:r>
            <w:r w:rsidR="00781BDE">
              <w:rPr>
                <w:noProof/>
                <w:webHidden/>
              </w:rPr>
              <w:fldChar w:fldCharType="end"/>
            </w:r>
          </w:hyperlink>
        </w:p>
        <w:p w:rsidR="00781BDE" w:rsidRDefault="00866619">
          <w:pPr>
            <w:pStyle w:val="Spistreci2"/>
            <w:rPr>
              <w:rFonts w:eastAsiaTheme="minorEastAsia"/>
              <w:noProof/>
              <w:lang w:eastAsia="pl-PL"/>
            </w:rPr>
          </w:pPr>
          <w:hyperlink w:anchor="_Toc476653176" w:history="1">
            <w:r w:rsidR="00781BDE" w:rsidRPr="0075584F">
              <w:rPr>
                <w:rStyle w:val="Hipercze"/>
                <w:rFonts w:ascii="Times New Roman" w:hAnsi="Times New Roman" w:cs="Times New Roman"/>
                <w:b/>
                <w:noProof/>
              </w:rPr>
              <w:t>3.1</w:t>
            </w:r>
            <w:r w:rsidR="00781BDE">
              <w:rPr>
                <w:rFonts w:eastAsiaTheme="minorEastAsia"/>
                <w:noProof/>
                <w:lang w:eastAsia="pl-PL"/>
              </w:rPr>
              <w:tab/>
            </w:r>
            <w:r w:rsidR="00781BDE" w:rsidRPr="0075584F">
              <w:rPr>
                <w:rStyle w:val="Hipercze"/>
                <w:rFonts w:ascii="Times New Roman" w:hAnsi="Times New Roman" w:cs="Times New Roman"/>
                <w:b/>
                <w:noProof/>
              </w:rPr>
              <w:t>Informacje o formalnościach, jakie powinny zostać dopełnione po wyborze oferty w celu zawarcia umowy w sprawie zamówienia publicznego</w:t>
            </w:r>
            <w:r w:rsidR="00781BDE">
              <w:rPr>
                <w:noProof/>
                <w:webHidden/>
              </w:rPr>
              <w:tab/>
            </w:r>
            <w:r w:rsidR="00781BDE">
              <w:rPr>
                <w:noProof/>
                <w:webHidden/>
              </w:rPr>
              <w:fldChar w:fldCharType="begin"/>
            </w:r>
            <w:r w:rsidR="00781BDE">
              <w:rPr>
                <w:noProof/>
                <w:webHidden/>
              </w:rPr>
              <w:instrText xml:space="preserve"> PAGEREF _Toc476653176 \h </w:instrText>
            </w:r>
            <w:r w:rsidR="00781BDE">
              <w:rPr>
                <w:noProof/>
                <w:webHidden/>
              </w:rPr>
            </w:r>
            <w:r w:rsidR="00781BDE">
              <w:rPr>
                <w:noProof/>
                <w:webHidden/>
              </w:rPr>
              <w:fldChar w:fldCharType="separate"/>
            </w:r>
            <w:r w:rsidR="00BD3409">
              <w:rPr>
                <w:noProof/>
                <w:webHidden/>
              </w:rPr>
              <w:t>23</w:t>
            </w:r>
            <w:r w:rsidR="00781BDE">
              <w:rPr>
                <w:noProof/>
                <w:webHidden/>
              </w:rPr>
              <w:fldChar w:fldCharType="end"/>
            </w:r>
          </w:hyperlink>
        </w:p>
        <w:p w:rsidR="00781BDE" w:rsidRDefault="00866619">
          <w:pPr>
            <w:pStyle w:val="Spistreci2"/>
            <w:rPr>
              <w:rFonts w:eastAsiaTheme="minorEastAsia"/>
              <w:noProof/>
              <w:lang w:eastAsia="pl-PL"/>
            </w:rPr>
          </w:pPr>
          <w:hyperlink w:anchor="_Toc476653177" w:history="1">
            <w:r w:rsidR="00781BDE" w:rsidRPr="0075584F">
              <w:rPr>
                <w:rStyle w:val="Hipercze"/>
                <w:rFonts w:ascii="Book Antiqua" w:hAnsi="Book Antiqua" w:cs="Tahoma"/>
                <w:b/>
                <w:noProof/>
              </w:rPr>
              <w:t>3.2</w:t>
            </w:r>
            <w:r w:rsidR="00781BDE">
              <w:rPr>
                <w:rFonts w:eastAsiaTheme="minorEastAsia"/>
                <w:noProof/>
                <w:lang w:eastAsia="pl-PL"/>
              </w:rPr>
              <w:tab/>
            </w:r>
            <w:r w:rsidR="00781BDE" w:rsidRPr="0075584F">
              <w:rPr>
                <w:rStyle w:val="Hipercze"/>
                <w:rFonts w:ascii="Times New Roman" w:hAnsi="Times New Roman" w:cs="Times New Roman"/>
                <w:b/>
                <w:noProof/>
              </w:rPr>
              <w:t>Wymagania dotyczące zabezpieczenia należytego wykonania umowy</w:t>
            </w:r>
            <w:r w:rsidR="00781BDE">
              <w:rPr>
                <w:noProof/>
                <w:webHidden/>
              </w:rPr>
              <w:tab/>
            </w:r>
            <w:r w:rsidR="00781BDE">
              <w:rPr>
                <w:noProof/>
                <w:webHidden/>
              </w:rPr>
              <w:fldChar w:fldCharType="begin"/>
            </w:r>
            <w:r w:rsidR="00781BDE">
              <w:rPr>
                <w:noProof/>
                <w:webHidden/>
              </w:rPr>
              <w:instrText xml:space="preserve"> PAGEREF _Toc476653177 \h </w:instrText>
            </w:r>
            <w:r w:rsidR="00781BDE">
              <w:rPr>
                <w:noProof/>
                <w:webHidden/>
              </w:rPr>
            </w:r>
            <w:r w:rsidR="00781BDE">
              <w:rPr>
                <w:noProof/>
                <w:webHidden/>
              </w:rPr>
              <w:fldChar w:fldCharType="separate"/>
            </w:r>
            <w:r w:rsidR="00BD3409">
              <w:rPr>
                <w:noProof/>
                <w:webHidden/>
              </w:rPr>
              <w:t>24</w:t>
            </w:r>
            <w:r w:rsidR="00781BDE">
              <w:rPr>
                <w:noProof/>
                <w:webHidden/>
              </w:rPr>
              <w:fldChar w:fldCharType="end"/>
            </w:r>
          </w:hyperlink>
        </w:p>
        <w:p w:rsidR="00781BDE" w:rsidRDefault="00866619">
          <w:pPr>
            <w:pStyle w:val="Spistreci2"/>
            <w:rPr>
              <w:rFonts w:eastAsiaTheme="minorEastAsia"/>
              <w:noProof/>
              <w:lang w:eastAsia="pl-PL"/>
            </w:rPr>
          </w:pPr>
          <w:hyperlink w:anchor="_Toc476653178" w:history="1">
            <w:r w:rsidR="00781BDE" w:rsidRPr="0075584F">
              <w:rPr>
                <w:rStyle w:val="Hipercze"/>
                <w:rFonts w:ascii="Times New Roman" w:hAnsi="Times New Roman" w:cs="Times New Roman"/>
                <w:b/>
                <w:noProof/>
              </w:rPr>
              <w:t>3.3</w:t>
            </w:r>
            <w:r w:rsidR="00781BDE">
              <w:rPr>
                <w:rFonts w:eastAsiaTheme="minorEastAsia"/>
                <w:noProof/>
                <w:lang w:eastAsia="pl-PL"/>
              </w:rPr>
              <w:tab/>
            </w:r>
            <w:r w:rsidR="00781BDE" w:rsidRPr="0075584F">
              <w:rPr>
                <w:rStyle w:val="Hipercze"/>
                <w:rFonts w:ascii="Times New Roman" w:hAnsi="Times New Roman" w:cs="Times New Roman"/>
                <w:b/>
                <w:noProof/>
              </w:rPr>
              <w:t>Istotne postanowienia umowy</w:t>
            </w:r>
            <w:r w:rsidR="00781BDE">
              <w:rPr>
                <w:noProof/>
                <w:webHidden/>
              </w:rPr>
              <w:tab/>
            </w:r>
            <w:r w:rsidR="00781BDE">
              <w:rPr>
                <w:noProof/>
                <w:webHidden/>
              </w:rPr>
              <w:fldChar w:fldCharType="begin"/>
            </w:r>
            <w:r w:rsidR="00781BDE">
              <w:rPr>
                <w:noProof/>
                <w:webHidden/>
              </w:rPr>
              <w:instrText xml:space="preserve"> PAGEREF _Toc476653178 \h </w:instrText>
            </w:r>
            <w:r w:rsidR="00781BDE">
              <w:rPr>
                <w:noProof/>
                <w:webHidden/>
              </w:rPr>
            </w:r>
            <w:r w:rsidR="00781BDE">
              <w:rPr>
                <w:noProof/>
                <w:webHidden/>
              </w:rPr>
              <w:fldChar w:fldCharType="separate"/>
            </w:r>
            <w:r w:rsidR="00BD3409">
              <w:rPr>
                <w:noProof/>
                <w:webHidden/>
              </w:rPr>
              <w:t>24</w:t>
            </w:r>
            <w:r w:rsidR="00781BDE">
              <w:rPr>
                <w:noProof/>
                <w:webHidden/>
              </w:rPr>
              <w:fldChar w:fldCharType="end"/>
            </w:r>
          </w:hyperlink>
        </w:p>
        <w:p w:rsidR="00781BDE" w:rsidRDefault="00866619">
          <w:pPr>
            <w:pStyle w:val="Spistreci2"/>
            <w:rPr>
              <w:rFonts w:eastAsiaTheme="minorEastAsia"/>
              <w:noProof/>
              <w:lang w:eastAsia="pl-PL"/>
            </w:rPr>
          </w:pPr>
          <w:hyperlink w:anchor="_Toc476653179" w:history="1">
            <w:r w:rsidR="00781BDE" w:rsidRPr="0075584F">
              <w:rPr>
                <w:rStyle w:val="Hipercze"/>
                <w:rFonts w:ascii="Times New Roman" w:hAnsi="Times New Roman" w:cs="Times New Roman"/>
                <w:b/>
                <w:noProof/>
              </w:rPr>
              <w:t>3.4</w:t>
            </w:r>
            <w:r w:rsidR="00781BDE">
              <w:rPr>
                <w:rFonts w:eastAsiaTheme="minorEastAsia"/>
                <w:noProof/>
                <w:lang w:eastAsia="pl-PL"/>
              </w:rPr>
              <w:tab/>
            </w:r>
            <w:r w:rsidR="00781BDE" w:rsidRPr="0075584F">
              <w:rPr>
                <w:rStyle w:val="Hipercze"/>
                <w:rFonts w:ascii="Times New Roman" w:hAnsi="Times New Roman" w:cs="Times New Roman"/>
                <w:b/>
                <w:noProof/>
              </w:rPr>
              <w:t>Środki ochrony prawnej</w:t>
            </w:r>
            <w:r w:rsidR="00781BDE">
              <w:rPr>
                <w:noProof/>
                <w:webHidden/>
              </w:rPr>
              <w:tab/>
            </w:r>
            <w:r w:rsidR="00781BDE">
              <w:rPr>
                <w:noProof/>
                <w:webHidden/>
              </w:rPr>
              <w:fldChar w:fldCharType="begin"/>
            </w:r>
            <w:r w:rsidR="00781BDE">
              <w:rPr>
                <w:noProof/>
                <w:webHidden/>
              </w:rPr>
              <w:instrText xml:space="preserve"> PAGEREF _Toc476653179 \h </w:instrText>
            </w:r>
            <w:r w:rsidR="00781BDE">
              <w:rPr>
                <w:noProof/>
                <w:webHidden/>
              </w:rPr>
            </w:r>
            <w:r w:rsidR="00781BDE">
              <w:rPr>
                <w:noProof/>
                <w:webHidden/>
              </w:rPr>
              <w:fldChar w:fldCharType="separate"/>
            </w:r>
            <w:r w:rsidR="00BD3409">
              <w:rPr>
                <w:noProof/>
                <w:webHidden/>
              </w:rPr>
              <w:t>24</w:t>
            </w:r>
            <w:r w:rsidR="00781BDE">
              <w:rPr>
                <w:noProof/>
                <w:webHidden/>
              </w:rPr>
              <w:fldChar w:fldCharType="end"/>
            </w:r>
          </w:hyperlink>
        </w:p>
        <w:p w:rsidR="00781BDE" w:rsidRDefault="00866619">
          <w:pPr>
            <w:pStyle w:val="Spistreci1"/>
            <w:tabs>
              <w:tab w:val="right" w:leader="dot" w:pos="9346"/>
            </w:tabs>
            <w:rPr>
              <w:rFonts w:eastAsiaTheme="minorEastAsia"/>
              <w:noProof/>
              <w:lang w:eastAsia="pl-PL"/>
            </w:rPr>
          </w:pPr>
          <w:hyperlink w:anchor="_Toc476653180" w:history="1">
            <w:r w:rsidR="00781BDE" w:rsidRPr="0075584F">
              <w:rPr>
                <w:rStyle w:val="Hipercze"/>
                <w:rFonts w:ascii="Times New Roman" w:hAnsi="Times New Roman" w:cs="Times New Roman"/>
                <w:b/>
                <w:noProof/>
              </w:rPr>
              <w:t>Rozdział IV.</w:t>
            </w:r>
            <w:r w:rsidR="00781BDE">
              <w:rPr>
                <w:noProof/>
                <w:webHidden/>
              </w:rPr>
              <w:tab/>
            </w:r>
            <w:r w:rsidR="00781BDE">
              <w:rPr>
                <w:noProof/>
                <w:webHidden/>
              </w:rPr>
              <w:fldChar w:fldCharType="begin"/>
            </w:r>
            <w:r w:rsidR="00781BDE">
              <w:rPr>
                <w:noProof/>
                <w:webHidden/>
              </w:rPr>
              <w:instrText xml:space="preserve"> PAGEREF _Toc476653180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1" w:history="1">
            <w:r w:rsidR="00781BDE" w:rsidRPr="0075584F">
              <w:rPr>
                <w:rStyle w:val="Hipercze"/>
                <w:rFonts w:ascii="Times New Roman" w:hAnsi="Times New Roman" w:cs="Times New Roman"/>
                <w:b/>
                <w:noProof/>
              </w:rPr>
              <w:t>4.1.</w:t>
            </w:r>
            <w:r w:rsidR="00781BDE">
              <w:rPr>
                <w:rFonts w:eastAsiaTheme="minorEastAsia"/>
                <w:noProof/>
                <w:lang w:eastAsia="pl-PL"/>
              </w:rPr>
              <w:tab/>
            </w:r>
            <w:r w:rsidR="00781BDE" w:rsidRPr="0075584F">
              <w:rPr>
                <w:rStyle w:val="Hipercze"/>
                <w:rFonts w:ascii="Times New Roman" w:hAnsi="Times New Roman" w:cs="Times New Roman"/>
                <w:b/>
                <w:noProof/>
              </w:rPr>
              <w:t>Oferty częściowe</w:t>
            </w:r>
            <w:r w:rsidR="00781BDE">
              <w:rPr>
                <w:noProof/>
                <w:webHidden/>
              </w:rPr>
              <w:tab/>
            </w:r>
            <w:r w:rsidR="00781BDE">
              <w:rPr>
                <w:noProof/>
                <w:webHidden/>
              </w:rPr>
              <w:fldChar w:fldCharType="begin"/>
            </w:r>
            <w:r w:rsidR="00781BDE">
              <w:rPr>
                <w:noProof/>
                <w:webHidden/>
              </w:rPr>
              <w:instrText xml:space="preserve"> PAGEREF _Toc476653181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2" w:history="1">
            <w:r w:rsidR="00781BDE" w:rsidRPr="0075584F">
              <w:rPr>
                <w:rStyle w:val="Hipercze"/>
                <w:rFonts w:ascii="Times New Roman" w:hAnsi="Times New Roman" w:cs="Times New Roman"/>
                <w:b/>
                <w:noProof/>
              </w:rPr>
              <w:t>4.2.</w:t>
            </w:r>
            <w:r w:rsidR="00781BDE">
              <w:rPr>
                <w:rFonts w:eastAsiaTheme="minorEastAsia"/>
                <w:noProof/>
                <w:lang w:eastAsia="pl-PL"/>
              </w:rPr>
              <w:tab/>
            </w:r>
            <w:r w:rsidR="00781BDE" w:rsidRPr="0075584F">
              <w:rPr>
                <w:rStyle w:val="Hipercze"/>
                <w:rFonts w:ascii="Times New Roman" w:hAnsi="Times New Roman" w:cs="Times New Roman"/>
                <w:b/>
                <w:noProof/>
              </w:rPr>
              <w:t>Umowa ramowa</w:t>
            </w:r>
            <w:r w:rsidR="00781BDE">
              <w:rPr>
                <w:noProof/>
                <w:webHidden/>
              </w:rPr>
              <w:tab/>
            </w:r>
            <w:r w:rsidR="00781BDE">
              <w:rPr>
                <w:noProof/>
                <w:webHidden/>
              </w:rPr>
              <w:fldChar w:fldCharType="begin"/>
            </w:r>
            <w:r w:rsidR="00781BDE">
              <w:rPr>
                <w:noProof/>
                <w:webHidden/>
              </w:rPr>
              <w:instrText xml:space="preserve"> PAGEREF _Toc476653182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3" w:history="1">
            <w:r w:rsidR="00781BDE" w:rsidRPr="0075584F">
              <w:rPr>
                <w:rStyle w:val="Hipercze"/>
                <w:rFonts w:ascii="Times New Roman" w:hAnsi="Times New Roman" w:cs="Times New Roman"/>
                <w:b/>
                <w:noProof/>
              </w:rPr>
              <w:t>4.3.</w:t>
            </w:r>
            <w:r w:rsidR="00781BDE">
              <w:rPr>
                <w:rFonts w:eastAsiaTheme="minorEastAsia"/>
                <w:noProof/>
                <w:lang w:eastAsia="pl-PL"/>
              </w:rPr>
              <w:tab/>
            </w:r>
            <w:r w:rsidR="00781BDE" w:rsidRPr="0075584F">
              <w:rPr>
                <w:rStyle w:val="Hipercze"/>
                <w:rFonts w:ascii="Times New Roman" w:hAnsi="Times New Roman" w:cs="Times New Roman"/>
                <w:b/>
                <w:noProof/>
              </w:rPr>
              <w:t>Oferty wariantowe</w:t>
            </w:r>
            <w:r w:rsidR="00781BDE">
              <w:rPr>
                <w:noProof/>
                <w:webHidden/>
              </w:rPr>
              <w:tab/>
            </w:r>
            <w:r w:rsidR="00781BDE">
              <w:rPr>
                <w:noProof/>
                <w:webHidden/>
              </w:rPr>
              <w:fldChar w:fldCharType="begin"/>
            </w:r>
            <w:r w:rsidR="00781BDE">
              <w:rPr>
                <w:noProof/>
                <w:webHidden/>
              </w:rPr>
              <w:instrText xml:space="preserve"> PAGEREF _Toc476653183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4" w:history="1">
            <w:r w:rsidR="00781BDE" w:rsidRPr="0075584F">
              <w:rPr>
                <w:rStyle w:val="Hipercze"/>
                <w:rFonts w:ascii="Times New Roman" w:hAnsi="Times New Roman" w:cs="Times New Roman"/>
                <w:b/>
                <w:noProof/>
              </w:rPr>
              <w:t>4.4.</w:t>
            </w:r>
            <w:r w:rsidR="00781BDE">
              <w:rPr>
                <w:rFonts w:eastAsiaTheme="minorEastAsia"/>
                <w:noProof/>
                <w:lang w:eastAsia="pl-PL"/>
              </w:rPr>
              <w:tab/>
            </w:r>
            <w:r w:rsidR="00781BDE" w:rsidRPr="0075584F">
              <w:rPr>
                <w:rStyle w:val="Hipercze"/>
                <w:rFonts w:ascii="Times New Roman" w:hAnsi="Times New Roman" w:cs="Times New Roman"/>
                <w:b/>
                <w:noProof/>
              </w:rPr>
              <w:t>Rozliczenia w walutach obcych</w:t>
            </w:r>
            <w:r w:rsidR="00781BDE">
              <w:rPr>
                <w:noProof/>
                <w:webHidden/>
              </w:rPr>
              <w:tab/>
            </w:r>
            <w:r w:rsidR="00781BDE">
              <w:rPr>
                <w:noProof/>
                <w:webHidden/>
              </w:rPr>
              <w:fldChar w:fldCharType="begin"/>
            </w:r>
            <w:r w:rsidR="00781BDE">
              <w:rPr>
                <w:noProof/>
                <w:webHidden/>
              </w:rPr>
              <w:instrText xml:space="preserve"> PAGEREF _Toc476653184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5" w:history="1">
            <w:r w:rsidR="00781BDE" w:rsidRPr="0075584F">
              <w:rPr>
                <w:rStyle w:val="Hipercze"/>
                <w:rFonts w:ascii="Times New Roman" w:hAnsi="Times New Roman" w:cs="Times New Roman"/>
                <w:b/>
                <w:noProof/>
              </w:rPr>
              <w:t>4.5.</w:t>
            </w:r>
            <w:r w:rsidR="00781BDE">
              <w:rPr>
                <w:rFonts w:eastAsiaTheme="minorEastAsia"/>
                <w:noProof/>
                <w:lang w:eastAsia="pl-PL"/>
              </w:rPr>
              <w:tab/>
            </w:r>
            <w:r w:rsidR="00781BDE" w:rsidRPr="0075584F">
              <w:rPr>
                <w:rStyle w:val="Hipercze"/>
                <w:rFonts w:ascii="Times New Roman" w:hAnsi="Times New Roman" w:cs="Times New Roman"/>
                <w:b/>
                <w:noProof/>
              </w:rPr>
              <w:t>Aukcja elektroniczna</w:t>
            </w:r>
            <w:r w:rsidR="00781BDE">
              <w:rPr>
                <w:noProof/>
                <w:webHidden/>
              </w:rPr>
              <w:tab/>
            </w:r>
            <w:r w:rsidR="00781BDE">
              <w:rPr>
                <w:noProof/>
                <w:webHidden/>
              </w:rPr>
              <w:fldChar w:fldCharType="begin"/>
            </w:r>
            <w:r w:rsidR="00781BDE">
              <w:rPr>
                <w:noProof/>
                <w:webHidden/>
              </w:rPr>
              <w:instrText xml:space="preserve"> PAGEREF _Toc476653185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6" w:history="1">
            <w:r w:rsidR="00781BDE" w:rsidRPr="0075584F">
              <w:rPr>
                <w:rStyle w:val="Hipercze"/>
                <w:rFonts w:ascii="Times New Roman" w:hAnsi="Times New Roman" w:cs="Times New Roman"/>
                <w:b/>
                <w:noProof/>
              </w:rPr>
              <w:t>4.6.</w:t>
            </w:r>
            <w:r w:rsidR="00781BDE">
              <w:rPr>
                <w:rFonts w:eastAsiaTheme="minorEastAsia"/>
                <w:noProof/>
                <w:lang w:eastAsia="pl-PL"/>
              </w:rPr>
              <w:tab/>
            </w:r>
            <w:r w:rsidR="00781BDE" w:rsidRPr="0075584F">
              <w:rPr>
                <w:rStyle w:val="Hipercze"/>
                <w:rFonts w:ascii="Times New Roman" w:hAnsi="Times New Roman" w:cs="Times New Roman"/>
                <w:b/>
                <w:noProof/>
              </w:rPr>
              <w:t>Zwrot kosztów udziału w postępowania.</w:t>
            </w:r>
            <w:r w:rsidR="00781BDE">
              <w:rPr>
                <w:noProof/>
                <w:webHidden/>
              </w:rPr>
              <w:tab/>
            </w:r>
            <w:r w:rsidR="00781BDE">
              <w:rPr>
                <w:noProof/>
                <w:webHidden/>
              </w:rPr>
              <w:fldChar w:fldCharType="begin"/>
            </w:r>
            <w:r w:rsidR="00781BDE">
              <w:rPr>
                <w:noProof/>
                <w:webHidden/>
              </w:rPr>
              <w:instrText xml:space="preserve"> PAGEREF _Toc476653186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2"/>
            <w:rPr>
              <w:rFonts w:eastAsiaTheme="minorEastAsia"/>
              <w:noProof/>
              <w:lang w:eastAsia="pl-PL"/>
            </w:rPr>
          </w:pPr>
          <w:hyperlink w:anchor="_Toc476653187" w:history="1">
            <w:r w:rsidR="00781BDE" w:rsidRPr="0075584F">
              <w:rPr>
                <w:rStyle w:val="Hipercze"/>
                <w:rFonts w:ascii="Times New Roman" w:hAnsi="Times New Roman" w:cs="Times New Roman"/>
                <w:b/>
                <w:noProof/>
              </w:rPr>
              <w:t>4.7.</w:t>
            </w:r>
            <w:r w:rsidR="00781BDE">
              <w:rPr>
                <w:rFonts w:eastAsiaTheme="minorEastAsia"/>
                <w:noProof/>
                <w:lang w:eastAsia="pl-PL"/>
              </w:rPr>
              <w:tab/>
            </w:r>
            <w:r w:rsidR="00781BDE" w:rsidRPr="0075584F">
              <w:rPr>
                <w:rStyle w:val="Hipercze"/>
                <w:rFonts w:ascii="Times New Roman" w:hAnsi="Times New Roman" w:cs="Times New Roman"/>
                <w:b/>
                <w:noProof/>
              </w:rPr>
              <w:t>Informacja o przewidywanych zamówieniach, o których mowa w art. 67 ust. 1 pkt 6</w:t>
            </w:r>
            <w:r w:rsidR="00781BDE">
              <w:rPr>
                <w:noProof/>
                <w:webHidden/>
              </w:rPr>
              <w:tab/>
            </w:r>
            <w:r w:rsidR="00781BDE">
              <w:rPr>
                <w:noProof/>
                <w:webHidden/>
              </w:rPr>
              <w:fldChar w:fldCharType="begin"/>
            </w:r>
            <w:r w:rsidR="00781BDE">
              <w:rPr>
                <w:noProof/>
                <w:webHidden/>
              </w:rPr>
              <w:instrText xml:space="preserve"> PAGEREF _Toc476653187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781BDE" w:rsidRDefault="00866619">
          <w:pPr>
            <w:pStyle w:val="Spistreci1"/>
            <w:tabs>
              <w:tab w:val="right" w:leader="dot" w:pos="9346"/>
            </w:tabs>
            <w:rPr>
              <w:rFonts w:eastAsiaTheme="minorEastAsia"/>
              <w:noProof/>
              <w:lang w:eastAsia="pl-PL"/>
            </w:rPr>
          </w:pPr>
          <w:hyperlink w:anchor="_Toc476653188" w:history="1">
            <w:r w:rsidR="00781BDE" w:rsidRPr="0075584F">
              <w:rPr>
                <w:rStyle w:val="Hipercze"/>
                <w:rFonts w:ascii="Times New Roman" w:hAnsi="Times New Roman" w:cs="Times New Roman"/>
                <w:b/>
                <w:noProof/>
              </w:rPr>
              <w:t>Spis załączników</w:t>
            </w:r>
            <w:r w:rsidR="00781BDE">
              <w:rPr>
                <w:noProof/>
                <w:webHidden/>
              </w:rPr>
              <w:tab/>
            </w:r>
            <w:r w:rsidR="00781BDE">
              <w:rPr>
                <w:noProof/>
                <w:webHidden/>
              </w:rPr>
              <w:fldChar w:fldCharType="begin"/>
            </w:r>
            <w:r w:rsidR="00781BDE">
              <w:rPr>
                <w:noProof/>
                <w:webHidden/>
              </w:rPr>
              <w:instrText xml:space="preserve"> PAGEREF _Toc476653188 \h </w:instrText>
            </w:r>
            <w:r w:rsidR="00781BDE">
              <w:rPr>
                <w:noProof/>
                <w:webHidden/>
              </w:rPr>
            </w:r>
            <w:r w:rsidR="00781BDE">
              <w:rPr>
                <w:noProof/>
                <w:webHidden/>
              </w:rPr>
              <w:fldChar w:fldCharType="separate"/>
            </w:r>
            <w:r w:rsidR="00BD3409">
              <w:rPr>
                <w:noProof/>
                <w:webHidden/>
              </w:rPr>
              <w:t>25</w:t>
            </w:r>
            <w:r w:rsidR="00781BDE">
              <w:rPr>
                <w:noProof/>
                <w:webHidden/>
              </w:rPr>
              <w:fldChar w:fldCharType="end"/>
            </w:r>
          </w:hyperlink>
        </w:p>
        <w:p w:rsidR="00F8348E" w:rsidRPr="005D5FB9" w:rsidRDefault="00F8348E" w:rsidP="00DA6810">
          <w:pPr>
            <w:spacing w:line="276" w:lineRule="auto"/>
          </w:pPr>
          <w:r>
            <w:rPr>
              <w:b/>
              <w:bCs/>
            </w:rPr>
            <w:fldChar w:fldCharType="end"/>
          </w:r>
        </w:p>
      </w:sdtContent>
    </w:sdt>
    <w:p w:rsidR="00F54412" w:rsidRPr="00C721D6" w:rsidRDefault="00C721D6" w:rsidP="00DA6810">
      <w:pPr>
        <w:pStyle w:val="Nagwek1"/>
        <w:spacing w:line="276" w:lineRule="auto"/>
        <w:rPr>
          <w:rFonts w:ascii="Times New Roman" w:hAnsi="Times New Roman" w:cs="Times New Roman"/>
          <w:b/>
          <w:sz w:val="28"/>
        </w:rPr>
      </w:pPr>
      <w:bookmarkStart w:id="1" w:name="_Toc476653155"/>
      <w:r w:rsidRPr="00C721D6">
        <w:rPr>
          <w:rFonts w:ascii="Times New Roman" w:hAnsi="Times New Roman" w:cs="Times New Roman"/>
          <w:b/>
          <w:sz w:val="28"/>
        </w:rPr>
        <w:lastRenderedPageBreak/>
        <w:t>Rozdział</w:t>
      </w:r>
      <w:r w:rsidR="00F54412" w:rsidRPr="00C721D6">
        <w:rPr>
          <w:rFonts w:ascii="Times New Roman" w:hAnsi="Times New Roman" w:cs="Times New Roman"/>
          <w:b/>
          <w:sz w:val="28"/>
        </w:rPr>
        <w:t xml:space="preserve"> I.</w:t>
      </w:r>
      <w:bookmarkEnd w:id="1"/>
    </w:p>
    <w:p w:rsidR="00C721D6" w:rsidRDefault="00C721D6" w:rsidP="00DA6810">
      <w:pPr>
        <w:spacing w:after="0" w:line="276" w:lineRule="auto"/>
        <w:ind w:right="12"/>
        <w:jc w:val="both"/>
        <w:rPr>
          <w:rFonts w:ascii="Times New Roman" w:hAnsi="Times New Roman" w:cs="Times New Roman"/>
        </w:rPr>
      </w:pPr>
    </w:p>
    <w:p w:rsidR="00F54412" w:rsidRPr="00F54412" w:rsidRDefault="00F54412" w:rsidP="005E65E8">
      <w:pPr>
        <w:pStyle w:val="Akapitzlist"/>
        <w:numPr>
          <w:ilvl w:val="1"/>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2" w:name="_Toc476653156"/>
      <w:r w:rsidRPr="00F54412">
        <w:rPr>
          <w:rFonts w:ascii="Times New Roman" w:hAnsi="Times New Roman" w:cs="Times New Roman"/>
          <w:b/>
        </w:rPr>
        <w:t>Zamawiający</w:t>
      </w:r>
      <w:bookmarkEnd w:id="2"/>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Nazwa: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E65E8">
        <w:rPr>
          <w:rFonts w:ascii="Times New Roman" w:hAnsi="Times New Roman" w:cs="Times New Roman"/>
          <w:b/>
        </w:rPr>
        <w:t>Gmina Kamień Krajeński</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Plac Odrodzenia 3, 89-430 Kamień Krajeński</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NIP: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504-00-25-730</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 xml:space="preserve">Numer telefonu: </w:t>
      </w:r>
      <w:r>
        <w:rPr>
          <w:rFonts w:ascii="Times New Roman" w:hAnsi="Times New Roman" w:cs="Times New Roman"/>
        </w:rPr>
        <w:tab/>
        <w:t>52 389 45 10</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Numer faksu:</w:t>
      </w:r>
      <w:r>
        <w:rPr>
          <w:rFonts w:ascii="Times New Roman" w:hAnsi="Times New Roman" w:cs="Times New Roman"/>
        </w:rPr>
        <w:tab/>
      </w:r>
      <w:r>
        <w:rPr>
          <w:rFonts w:ascii="Times New Roman" w:hAnsi="Times New Roman" w:cs="Times New Roman"/>
        </w:rPr>
        <w:tab/>
        <w:t>52 388 63 92</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Adres e-mail:</w:t>
      </w:r>
      <w:r>
        <w:rPr>
          <w:rFonts w:ascii="Times New Roman" w:hAnsi="Times New Roman" w:cs="Times New Roman"/>
        </w:rPr>
        <w:tab/>
      </w:r>
      <w:r>
        <w:rPr>
          <w:rFonts w:ascii="Times New Roman" w:hAnsi="Times New Roman" w:cs="Times New Roman"/>
        </w:rPr>
        <w:tab/>
      </w:r>
      <w:hyperlink r:id="rId8" w:history="1">
        <w:r w:rsidRPr="000C02C7">
          <w:rPr>
            <w:rStyle w:val="Hipercze"/>
            <w:rFonts w:ascii="Times New Roman" w:hAnsi="Times New Roman" w:cs="Times New Roman"/>
          </w:rPr>
          <w:t>sekretariat@um.kamienkr.pl</w:t>
        </w:r>
      </w:hyperlink>
      <w:r>
        <w:rPr>
          <w:rFonts w:ascii="Times New Roman" w:hAnsi="Times New Roman" w:cs="Times New Roman"/>
        </w:rPr>
        <w:tab/>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Strona internetowa:</w:t>
      </w:r>
      <w:r>
        <w:rPr>
          <w:rFonts w:ascii="Times New Roman" w:hAnsi="Times New Roman" w:cs="Times New Roman"/>
        </w:rPr>
        <w:tab/>
      </w:r>
      <w:hyperlink r:id="rId9" w:history="1">
        <w:r w:rsidR="00F9677C" w:rsidRPr="006F3164">
          <w:rPr>
            <w:rStyle w:val="Hipercze"/>
            <w:rFonts w:ascii="Times New Roman" w:hAnsi="Times New Roman" w:cs="Times New Roman"/>
          </w:rPr>
          <w:t>www.kamienkrajenski.pl</w:t>
        </w:r>
      </w:hyperlink>
      <w:r w:rsidR="00F9677C">
        <w:rPr>
          <w:rFonts w:ascii="Times New Roman" w:hAnsi="Times New Roman" w:cs="Times New Roman"/>
        </w:rPr>
        <w:t xml:space="preserve"> </w:t>
      </w: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Godziny urzędowania:</w:t>
      </w:r>
      <w:r>
        <w:rPr>
          <w:rFonts w:ascii="Times New Roman" w:hAnsi="Times New Roman" w:cs="Times New Roman"/>
        </w:rPr>
        <w:tab/>
        <w:t>od poniedziałku do piątku w godz. 7:30 – 15:30</w:t>
      </w:r>
    </w:p>
    <w:p w:rsidR="00F54412" w:rsidRDefault="00F54412" w:rsidP="00DA6810">
      <w:pPr>
        <w:pStyle w:val="Akapitzlist"/>
        <w:spacing w:after="0" w:line="276" w:lineRule="auto"/>
        <w:ind w:right="12"/>
        <w:jc w:val="both"/>
        <w:rPr>
          <w:rFonts w:ascii="Times New Roman" w:hAnsi="Times New Roman" w:cs="Times New Roman"/>
        </w:rPr>
      </w:pPr>
    </w:p>
    <w:p w:rsidR="00F54412" w:rsidRDefault="00F54412" w:rsidP="00DA6810">
      <w:pPr>
        <w:pStyle w:val="Akapitzlist"/>
        <w:spacing w:after="0" w:line="276" w:lineRule="auto"/>
        <w:ind w:right="12"/>
        <w:jc w:val="both"/>
        <w:rPr>
          <w:rFonts w:ascii="Times New Roman" w:hAnsi="Times New Roman" w:cs="Times New Roman"/>
        </w:rPr>
      </w:pPr>
      <w:r>
        <w:rPr>
          <w:rFonts w:ascii="Times New Roman" w:hAnsi="Times New Roman" w:cs="Times New Roman"/>
        </w:rPr>
        <w:t>Informacje dotyczące zamówień publicznych umieszczane są w części „Zamówienia publiczne” na stronie BIP pod adresem</w:t>
      </w:r>
      <w:r w:rsidR="00096DC5">
        <w:rPr>
          <w:rFonts w:ascii="Times New Roman" w:hAnsi="Times New Roman" w:cs="Times New Roman"/>
        </w:rPr>
        <w:t xml:space="preserve"> </w:t>
      </w:r>
      <w:hyperlink r:id="rId10" w:history="1">
        <w:r w:rsidR="00096DC5" w:rsidRPr="000C02C7">
          <w:rPr>
            <w:rStyle w:val="Hipercze"/>
            <w:rFonts w:ascii="Times New Roman" w:hAnsi="Times New Roman" w:cs="Times New Roman"/>
          </w:rPr>
          <w:t>https://mst-kamien-krajenski.rbip.mojregion.info/</w:t>
        </w:r>
      </w:hyperlink>
      <w:r w:rsidR="00096DC5">
        <w:rPr>
          <w:rFonts w:ascii="Times New Roman" w:hAnsi="Times New Roman" w:cs="Times New Roman"/>
        </w:rPr>
        <w:t xml:space="preserve"> </w:t>
      </w:r>
    </w:p>
    <w:p w:rsidR="00F54412" w:rsidRDefault="00F54412" w:rsidP="00DA6810">
      <w:pPr>
        <w:pStyle w:val="Akapitzlist"/>
        <w:spacing w:after="0" w:line="276" w:lineRule="auto"/>
        <w:ind w:right="12"/>
        <w:jc w:val="both"/>
        <w:rPr>
          <w:rFonts w:ascii="Times New Roman" w:hAnsi="Times New Roman" w:cs="Times New Roman"/>
        </w:rPr>
      </w:pPr>
    </w:p>
    <w:p w:rsidR="00F54412" w:rsidRPr="00A4426F" w:rsidRDefault="00A4426F" w:rsidP="005E65E8">
      <w:pPr>
        <w:pStyle w:val="Akapitzlist"/>
        <w:numPr>
          <w:ilvl w:val="1"/>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3" w:name="_Toc476653157"/>
      <w:r w:rsidRPr="00A4426F">
        <w:rPr>
          <w:rFonts w:ascii="Times New Roman" w:hAnsi="Times New Roman" w:cs="Times New Roman"/>
          <w:b/>
        </w:rPr>
        <w:t>Tryb postępowania</w:t>
      </w:r>
      <w:bookmarkEnd w:id="3"/>
    </w:p>
    <w:p w:rsidR="00C721D6" w:rsidRPr="00743007" w:rsidRDefault="00A4426F" w:rsidP="004B46E7">
      <w:pPr>
        <w:pStyle w:val="Akapitzlist"/>
        <w:numPr>
          <w:ilvl w:val="2"/>
          <w:numId w:val="6"/>
        </w:numPr>
        <w:spacing w:after="0" w:line="276" w:lineRule="auto"/>
        <w:ind w:left="1134" w:right="12"/>
        <w:jc w:val="both"/>
        <w:rPr>
          <w:rFonts w:ascii="Times New Roman" w:hAnsi="Times New Roman" w:cs="Times New Roman"/>
        </w:rPr>
      </w:pPr>
      <w:r>
        <w:rPr>
          <w:rFonts w:ascii="Times New Roman" w:hAnsi="Times New Roman" w:cs="Times New Roman"/>
        </w:rPr>
        <w:t>Postępowanie o udzielenie zamówienia publicznego prowadzone jest w trybie przetargu nieograniczonego na roboty budowlane o wartości poniżej progów unijnych określonych przepisami art. 11 ust. 8 ustawy z dnia 29 stycznia 2004 roku – Prawo zamówień publicznych (</w:t>
      </w:r>
      <w:r w:rsidRPr="000151D6">
        <w:rPr>
          <w:rFonts w:ascii="Times New Roman" w:hAnsi="Times New Roman" w:cs="Times New Roman"/>
        </w:rPr>
        <w:t>t.</w:t>
      </w:r>
      <w:r>
        <w:rPr>
          <w:rFonts w:ascii="Times New Roman" w:hAnsi="Times New Roman" w:cs="Times New Roman"/>
        </w:rPr>
        <w:t xml:space="preserve"> </w:t>
      </w:r>
      <w:r w:rsidRPr="000151D6">
        <w:rPr>
          <w:rFonts w:ascii="Times New Roman" w:hAnsi="Times New Roman" w:cs="Times New Roman"/>
        </w:rPr>
        <w:t>j. Dz. U. z 201</w:t>
      </w:r>
      <w:r w:rsidR="00403C56">
        <w:rPr>
          <w:rFonts w:ascii="Times New Roman" w:hAnsi="Times New Roman" w:cs="Times New Roman"/>
        </w:rPr>
        <w:t>7</w:t>
      </w:r>
      <w:r w:rsidRPr="000151D6">
        <w:rPr>
          <w:rFonts w:ascii="Times New Roman" w:hAnsi="Times New Roman" w:cs="Times New Roman"/>
        </w:rPr>
        <w:t xml:space="preserve"> r. poz. </w:t>
      </w:r>
      <w:r w:rsidR="00403C56">
        <w:rPr>
          <w:rFonts w:ascii="Times New Roman" w:hAnsi="Times New Roman" w:cs="Times New Roman"/>
        </w:rPr>
        <w:t>1579</w:t>
      </w:r>
      <w:r w:rsidR="00D31787">
        <w:rPr>
          <w:rFonts w:ascii="Times New Roman" w:hAnsi="Times New Roman" w:cs="Times New Roman"/>
        </w:rPr>
        <w:t xml:space="preserve"> ze zm.</w:t>
      </w:r>
      <w:r>
        <w:rPr>
          <w:rFonts w:ascii="Times New Roman" w:hAnsi="Times New Roman" w:cs="Times New Roman"/>
        </w:rPr>
        <w:t>)</w:t>
      </w:r>
      <w:r w:rsidR="00BC12D4">
        <w:rPr>
          <w:rFonts w:ascii="Times New Roman" w:hAnsi="Times New Roman" w:cs="Times New Roman"/>
        </w:rPr>
        <w:t>.</w:t>
      </w:r>
    </w:p>
    <w:p w:rsidR="001E118B" w:rsidRPr="00743007" w:rsidRDefault="00C721D6" w:rsidP="004B46E7">
      <w:pPr>
        <w:pStyle w:val="Akapitzlist"/>
        <w:numPr>
          <w:ilvl w:val="2"/>
          <w:numId w:val="6"/>
        </w:numPr>
        <w:spacing w:after="0" w:line="276" w:lineRule="auto"/>
        <w:ind w:left="1134" w:right="12"/>
        <w:jc w:val="both"/>
        <w:rPr>
          <w:rFonts w:ascii="Times New Roman" w:hAnsi="Times New Roman" w:cs="Times New Roman"/>
        </w:rPr>
      </w:pPr>
      <w:r w:rsidRPr="00743007">
        <w:rPr>
          <w:rFonts w:ascii="Times New Roman" w:hAnsi="Times New Roman" w:cs="Times New Roman"/>
        </w:rPr>
        <w:t>Zamawiający przygotowuje i przeprowadza postępowanie o udzielenie zamówienia publicznego w sposób zapewniający w szczególności zachowanie uczciwej konkurencji i równe traktowanie wykonawców.</w:t>
      </w:r>
    </w:p>
    <w:p w:rsidR="001E118B" w:rsidRPr="00743007" w:rsidRDefault="001E118B" w:rsidP="004B46E7">
      <w:pPr>
        <w:pStyle w:val="Akapitzlist"/>
        <w:numPr>
          <w:ilvl w:val="2"/>
          <w:numId w:val="6"/>
        </w:numPr>
        <w:spacing w:after="0" w:line="276" w:lineRule="auto"/>
        <w:ind w:left="1134" w:right="12"/>
        <w:jc w:val="both"/>
        <w:rPr>
          <w:rStyle w:val="Hipercze"/>
          <w:rFonts w:ascii="Times New Roman" w:hAnsi="Times New Roman" w:cs="Times New Roman"/>
          <w:color w:val="auto"/>
          <w:u w:val="none"/>
        </w:rPr>
      </w:pPr>
      <w:r w:rsidRPr="00743007">
        <w:rPr>
          <w:rFonts w:ascii="Times New Roman" w:hAnsi="Times New Roman" w:cs="Times New Roman"/>
        </w:rPr>
        <w:t xml:space="preserve">Ogłoszenie o zamówieniu zostało zamieszczone w Biuletynie Zamówień Publicznych na stronie Urzędu Zamówień Publicznych w dniu </w:t>
      </w:r>
      <w:r w:rsidR="004C3E85">
        <w:rPr>
          <w:rFonts w:ascii="Times New Roman" w:hAnsi="Times New Roman" w:cs="Times New Roman"/>
        </w:rPr>
        <w:t>1</w:t>
      </w:r>
      <w:r w:rsidR="002B0E7E">
        <w:rPr>
          <w:rFonts w:ascii="Times New Roman" w:hAnsi="Times New Roman" w:cs="Times New Roman"/>
        </w:rPr>
        <w:t>.0</w:t>
      </w:r>
      <w:r w:rsidR="004C3E85">
        <w:rPr>
          <w:rFonts w:ascii="Times New Roman" w:hAnsi="Times New Roman" w:cs="Times New Roman"/>
        </w:rPr>
        <w:t>9</w:t>
      </w:r>
      <w:r w:rsidR="002B0E7E">
        <w:rPr>
          <w:rFonts w:ascii="Times New Roman" w:hAnsi="Times New Roman" w:cs="Times New Roman"/>
        </w:rPr>
        <w:t>.2017 r.</w:t>
      </w:r>
      <w:r w:rsidR="00BC12D4">
        <w:rPr>
          <w:rFonts w:ascii="Times New Roman" w:hAnsi="Times New Roman" w:cs="Times New Roman"/>
        </w:rPr>
        <w:t>,</w:t>
      </w:r>
      <w:r w:rsidRPr="00743007">
        <w:rPr>
          <w:rFonts w:ascii="Times New Roman" w:hAnsi="Times New Roman" w:cs="Times New Roman"/>
        </w:rPr>
        <w:t xml:space="preserve"> opublikowane w dniu </w:t>
      </w:r>
      <w:r w:rsidR="004C3E85">
        <w:rPr>
          <w:rFonts w:ascii="Times New Roman" w:hAnsi="Times New Roman" w:cs="Times New Roman"/>
        </w:rPr>
        <w:t>1</w:t>
      </w:r>
      <w:r w:rsidR="002B0E7E">
        <w:rPr>
          <w:rFonts w:ascii="Times New Roman" w:hAnsi="Times New Roman" w:cs="Times New Roman"/>
        </w:rPr>
        <w:t>.0</w:t>
      </w:r>
      <w:r w:rsidR="004C3E85">
        <w:rPr>
          <w:rFonts w:ascii="Times New Roman" w:hAnsi="Times New Roman" w:cs="Times New Roman"/>
        </w:rPr>
        <w:t>9</w:t>
      </w:r>
      <w:r w:rsidR="002B0E7E">
        <w:rPr>
          <w:rFonts w:ascii="Times New Roman" w:hAnsi="Times New Roman" w:cs="Times New Roman"/>
        </w:rPr>
        <w:t>.2017 r.</w:t>
      </w:r>
      <w:r w:rsidRPr="00743007">
        <w:rPr>
          <w:rFonts w:ascii="Times New Roman" w:hAnsi="Times New Roman" w:cs="Times New Roman"/>
        </w:rPr>
        <w:t xml:space="preserve"> na tablicy ogłoszeń w siedzibie Urzędu Miejskiego w Kamieniu Krajeńskim oraz na stronie </w:t>
      </w:r>
      <w:hyperlink r:id="rId11" w:history="1">
        <w:r w:rsidRPr="00743007">
          <w:rPr>
            <w:rStyle w:val="Hipercze"/>
            <w:rFonts w:ascii="Times New Roman" w:hAnsi="Times New Roman" w:cs="Times New Roman"/>
          </w:rPr>
          <w:t>https://mst-kamien-krajenski.rbip.mojregion.info/</w:t>
        </w:r>
      </w:hyperlink>
    </w:p>
    <w:p w:rsidR="001E118B" w:rsidRPr="00743007" w:rsidRDefault="001E118B" w:rsidP="004B46E7">
      <w:pPr>
        <w:pStyle w:val="Akapitzlist"/>
        <w:numPr>
          <w:ilvl w:val="2"/>
          <w:numId w:val="6"/>
        </w:numPr>
        <w:spacing w:after="0" w:line="276" w:lineRule="auto"/>
        <w:ind w:left="1134" w:right="12"/>
        <w:jc w:val="both"/>
        <w:rPr>
          <w:rFonts w:ascii="Times New Roman" w:hAnsi="Times New Roman" w:cs="Times New Roman"/>
        </w:rPr>
      </w:pPr>
      <w:r w:rsidRPr="00743007">
        <w:rPr>
          <w:rFonts w:ascii="Times New Roman" w:hAnsi="Times New Roman" w:cs="Times New Roman"/>
        </w:rPr>
        <w:t>Specyfikacja Istotnych Warunków Zamówienia zost</w:t>
      </w:r>
      <w:r w:rsidR="00F9677C">
        <w:rPr>
          <w:rFonts w:ascii="Times New Roman" w:hAnsi="Times New Roman" w:cs="Times New Roman"/>
        </w:rPr>
        <w:t>ała zamieszczona i udostępniona</w:t>
      </w:r>
      <w:r w:rsidRPr="00743007">
        <w:rPr>
          <w:rFonts w:ascii="Times New Roman" w:hAnsi="Times New Roman" w:cs="Times New Roman"/>
        </w:rPr>
        <w:t xml:space="preserve"> na stronie </w:t>
      </w:r>
      <w:hyperlink r:id="rId12" w:history="1">
        <w:r w:rsidRPr="00743007">
          <w:rPr>
            <w:rStyle w:val="Hipercze"/>
            <w:rFonts w:ascii="Times New Roman" w:hAnsi="Times New Roman" w:cs="Times New Roman"/>
          </w:rPr>
          <w:t>https://mst-kamien-krajenski.rbip.mojregion.info/</w:t>
        </w:r>
      </w:hyperlink>
      <w:r w:rsidRPr="00743007">
        <w:rPr>
          <w:rFonts w:ascii="Times New Roman" w:hAnsi="Times New Roman" w:cs="Times New Roman"/>
        </w:rPr>
        <w:t xml:space="preserve"> od dnia przekazania ogłoszenia o zamówieniu do Biuletynu Zamówień Publicznych  na stronie Urzędu Zamówień Publicznych.</w:t>
      </w:r>
    </w:p>
    <w:p w:rsidR="00A4426F" w:rsidRDefault="00A4426F" w:rsidP="00DA6810">
      <w:pPr>
        <w:pStyle w:val="Akapitzlist"/>
        <w:spacing w:after="0" w:line="276" w:lineRule="auto"/>
        <w:ind w:right="12"/>
        <w:jc w:val="both"/>
        <w:rPr>
          <w:rFonts w:ascii="Times New Roman" w:hAnsi="Times New Roman" w:cs="Times New Roman"/>
        </w:rPr>
      </w:pPr>
    </w:p>
    <w:p w:rsidR="00A4426F" w:rsidRPr="00A4426F" w:rsidRDefault="00A4426F" w:rsidP="005E65E8">
      <w:pPr>
        <w:pStyle w:val="Akapitzlist"/>
        <w:numPr>
          <w:ilvl w:val="1"/>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4" w:name="_Toc476653158"/>
      <w:r w:rsidRPr="00A4426F">
        <w:rPr>
          <w:rFonts w:ascii="Times New Roman" w:hAnsi="Times New Roman" w:cs="Times New Roman"/>
          <w:b/>
        </w:rPr>
        <w:t>Finansowanie inwestycji</w:t>
      </w:r>
      <w:bookmarkEnd w:id="4"/>
    </w:p>
    <w:p w:rsidR="00A4426F" w:rsidRDefault="002C1AD5" w:rsidP="00C84527">
      <w:pPr>
        <w:pStyle w:val="Akapitzlist"/>
        <w:spacing w:after="0" w:line="276" w:lineRule="auto"/>
        <w:ind w:right="12"/>
        <w:jc w:val="both"/>
        <w:rPr>
          <w:rFonts w:ascii="Times New Roman" w:hAnsi="Times New Roman" w:cs="Times New Roman"/>
        </w:rPr>
      </w:pPr>
      <w:r>
        <w:rPr>
          <w:rFonts w:ascii="Times New Roman" w:hAnsi="Times New Roman" w:cs="Times New Roman"/>
        </w:rPr>
        <w:t xml:space="preserve">Przedmiotowa inwestycja finansowana jest ze środków własnych Zamawiającego </w:t>
      </w:r>
      <w:r w:rsidRPr="006A0CB9">
        <w:rPr>
          <w:rFonts w:ascii="Times New Roman" w:hAnsi="Times New Roman" w:cs="Times New Roman"/>
        </w:rPr>
        <w:t>oraz</w:t>
      </w:r>
      <w:r w:rsidR="00C4107D" w:rsidRPr="006A0CB9">
        <w:rPr>
          <w:rFonts w:ascii="Times New Roman" w:hAnsi="Times New Roman" w:cs="Times New Roman"/>
        </w:rPr>
        <w:t xml:space="preserve"> z budżetu Województwa Kujawsko-Pomorskiego  </w:t>
      </w:r>
      <w:r w:rsidR="00194714" w:rsidRPr="006A0CB9">
        <w:rPr>
          <w:rFonts w:ascii="Times New Roman" w:hAnsi="Times New Roman" w:cs="Times New Roman"/>
        </w:rPr>
        <w:t xml:space="preserve">z </w:t>
      </w:r>
      <w:r w:rsidR="006A0CB9" w:rsidRPr="006A0CB9">
        <w:rPr>
          <w:rFonts w:ascii="Times New Roman" w:hAnsi="Times New Roman" w:cs="Times New Roman"/>
        </w:rPr>
        <w:t>zadania z zakresu ochrony</w:t>
      </w:r>
      <w:r w:rsidR="00C4107D" w:rsidRPr="006A0CB9">
        <w:rPr>
          <w:rFonts w:ascii="Times New Roman" w:hAnsi="Times New Roman" w:cs="Times New Roman"/>
        </w:rPr>
        <w:t>, rekultywacji i poprawy jakości gruntów rolnych na rok 2017.</w:t>
      </w:r>
    </w:p>
    <w:p w:rsidR="00BC12D4" w:rsidRPr="00C84527" w:rsidRDefault="00BC12D4" w:rsidP="00C84527">
      <w:pPr>
        <w:pStyle w:val="Akapitzlist"/>
        <w:spacing w:after="0" w:line="276" w:lineRule="auto"/>
        <w:ind w:right="12"/>
        <w:jc w:val="both"/>
        <w:rPr>
          <w:rFonts w:ascii="Times New Roman" w:hAnsi="Times New Roman" w:cs="Times New Roman"/>
        </w:rPr>
      </w:pPr>
    </w:p>
    <w:p w:rsidR="00A4426F" w:rsidRPr="00A4426F" w:rsidRDefault="00A4426F" w:rsidP="005E65E8">
      <w:pPr>
        <w:pStyle w:val="Akapitzlist"/>
        <w:numPr>
          <w:ilvl w:val="1"/>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5" w:name="_Toc476653159"/>
      <w:r w:rsidRPr="005E65E8">
        <w:rPr>
          <w:rFonts w:ascii="Times New Roman" w:hAnsi="Times New Roman" w:cs="Times New Roman"/>
          <w:b/>
          <w:shd w:val="clear" w:color="auto" w:fill="F2F2F2" w:themeFill="background1" w:themeFillShade="F2"/>
        </w:rPr>
        <w:t>Opis przedmiotu zamówienia</w:t>
      </w:r>
      <w:bookmarkEnd w:id="5"/>
    </w:p>
    <w:p w:rsidR="00B55EC1" w:rsidRDefault="00B55EC1" w:rsidP="00B55EC1">
      <w:pPr>
        <w:pStyle w:val="Akapitzlist"/>
        <w:numPr>
          <w:ilvl w:val="2"/>
          <w:numId w:val="6"/>
        </w:numPr>
        <w:spacing w:after="0" w:line="280" w:lineRule="atLeast"/>
        <w:ind w:left="1134" w:hanging="708"/>
        <w:jc w:val="both"/>
        <w:rPr>
          <w:rFonts w:ascii="Times New Roman" w:eastAsia="Calibri" w:hAnsi="Times New Roman" w:cs="Times New Roman"/>
        </w:rPr>
      </w:pPr>
      <w:r w:rsidRPr="00B55EC1">
        <w:rPr>
          <w:rFonts w:ascii="Times New Roman" w:eastAsia="Calibri" w:hAnsi="Times New Roman" w:cs="Times New Roman"/>
        </w:rPr>
        <w:t>Przedmiotem zamówienia jest przebudowa drogi publicznej  kategorii gminnej na odcinku dojazdowym do gruntów rolnych w m. Kamień Krajeński, ul. Topolowa, województwo kujawsko - pomorskie, powiat sępoleński, gmina Kamień Krajeński,  obręb geodezyjny Kamień Krajeński, działka ewid. Nr 499/7, 499/22, 503, 531/11, 531/14, 531/19, 532/2</w:t>
      </w:r>
      <w:r w:rsidR="00C33C89">
        <w:rPr>
          <w:rFonts w:ascii="Times New Roman" w:eastAsia="Calibri" w:hAnsi="Times New Roman" w:cs="Times New Roman"/>
        </w:rPr>
        <w:t>, 534, 542/2, 543/2,</w:t>
      </w:r>
      <w:r w:rsidR="00BB42FF">
        <w:rPr>
          <w:rFonts w:ascii="Times New Roman" w:eastAsia="Calibri" w:hAnsi="Times New Roman" w:cs="Times New Roman"/>
        </w:rPr>
        <w:t xml:space="preserve"> </w:t>
      </w:r>
      <w:r w:rsidR="00BB42FF" w:rsidRPr="006A0CB9">
        <w:rPr>
          <w:rFonts w:ascii="Times New Roman" w:eastAsia="Calibri" w:hAnsi="Times New Roman" w:cs="Times New Roman"/>
        </w:rPr>
        <w:t>544/2,</w:t>
      </w:r>
      <w:r w:rsidR="00C33C89" w:rsidRPr="006A0CB9">
        <w:rPr>
          <w:rFonts w:ascii="Times New Roman" w:eastAsia="Calibri" w:hAnsi="Times New Roman" w:cs="Times New Roman"/>
        </w:rPr>
        <w:t xml:space="preserve"> 546, 549/2</w:t>
      </w:r>
      <w:r w:rsidRPr="006A0CB9">
        <w:rPr>
          <w:rFonts w:ascii="Times New Roman" w:eastAsia="Calibri" w:hAnsi="Times New Roman" w:cs="Times New Roman"/>
        </w:rPr>
        <w:t>, polegająca na budowie jezdni o konstruk</w:t>
      </w:r>
      <w:r w:rsidR="00BB42FF" w:rsidRPr="006A0CB9">
        <w:rPr>
          <w:rFonts w:ascii="Times New Roman" w:eastAsia="Calibri" w:hAnsi="Times New Roman" w:cs="Times New Roman"/>
        </w:rPr>
        <w:t>cji nawierzchni z mieszanki min</w:t>
      </w:r>
      <w:r w:rsidRPr="006A0CB9">
        <w:rPr>
          <w:rFonts w:ascii="Times New Roman" w:eastAsia="Calibri" w:hAnsi="Times New Roman" w:cs="Times New Roman"/>
        </w:rPr>
        <w:t xml:space="preserve">eralno-asfaltowej o długości 500 m wraz z </w:t>
      </w:r>
      <w:r w:rsidR="00BB42FF" w:rsidRPr="006A0CB9">
        <w:rPr>
          <w:rFonts w:ascii="Times New Roman" w:eastAsia="Calibri" w:hAnsi="Times New Roman" w:cs="Times New Roman"/>
        </w:rPr>
        <w:t>przebudow</w:t>
      </w:r>
      <w:r w:rsidR="009B305D" w:rsidRPr="006A0CB9">
        <w:rPr>
          <w:rFonts w:ascii="Times New Roman" w:eastAsia="Calibri" w:hAnsi="Times New Roman" w:cs="Times New Roman"/>
        </w:rPr>
        <w:t>ą</w:t>
      </w:r>
      <w:r w:rsidR="00BB42FF" w:rsidRPr="006A0CB9">
        <w:rPr>
          <w:rFonts w:ascii="Times New Roman" w:eastAsia="Calibri" w:hAnsi="Times New Roman" w:cs="Times New Roman"/>
        </w:rPr>
        <w:t xml:space="preserve"> </w:t>
      </w:r>
      <w:r w:rsidRPr="006A0CB9">
        <w:rPr>
          <w:rFonts w:ascii="Times New Roman" w:eastAsia="Calibri" w:hAnsi="Times New Roman" w:cs="Times New Roman"/>
        </w:rPr>
        <w:t xml:space="preserve">chodnika o dł. </w:t>
      </w:r>
      <w:r w:rsidR="00BB42FF" w:rsidRPr="006A0CB9">
        <w:rPr>
          <w:rFonts w:ascii="Times New Roman" w:eastAsia="Calibri" w:hAnsi="Times New Roman" w:cs="Times New Roman"/>
        </w:rPr>
        <w:t xml:space="preserve"> około </w:t>
      </w:r>
      <w:r w:rsidRPr="00B55EC1">
        <w:rPr>
          <w:rFonts w:ascii="Times New Roman" w:eastAsia="Calibri" w:hAnsi="Times New Roman" w:cs="Times New Roman"/>
        </w:rPr>
        <w:t>70 m, w oparciu o dokumentację projektową, opis wykonawczy  oraz specyfikacje techniczne wykonania i odbioru robót budowlanych.</w:t>
      </w:r>
    </w:p>
    <w:p w:rsidR="00B55EC1" w:rsidRPr="00B55EC1" w:rsidRDefault="00B55EC1" w:rsidP="00B55EC1">
      <w:pPr>
        <w:pStyle w:val="Akapitzlist"/>
        <w:numPr>
          <w:ilvl w:val="2"/>
          <w:numId w:val="6"/>
        </w:numPr>
        <w:spacing w:after="0" w:line="280" w:lineRule="atLeast"/>
        <w:ind w:left="1134" w:hanging="708"/>
        <w:jc w:val="both"/>
        <w:rPr>
          <w:rFonts w:ascii="Times New Roman" w:eastAsia="Calibri" w:hAnsi="Times New Roman" w:cs="Times New Roman"/>
        </w:rPr>
      </w:pPr>
      <w:r w:rsidRPr="00B55EC1">
        <w:rPr>
          <w:rFonts w:ascii="Times New Roman" w:eastAsia="Calibri" w:hAnsi="Times New Roman" w:cs="Times New Roman"/>
        </w:rPr>
        <w:t>Zakres robót obejmuje w szczególności:</w:t>
      </w:r>
    </w:p>
    <w:p w:rsidR="00B55EC1" w:rsidRPr="00B55EC1" w:rsidRDefault="009B305D" w:rsidP="00A0286B">
      <w:pPr>
        <w:pStyle w:val="Akapitzlist"/>
        <w:numPr>
          <w:ilvl w:val="0"/>
          <w:numId w:val="43"/>
        </w:numPr>
        <w:spacing w:after="0" w:line="280" w:lineRule="atLeast"/>
        <w:ind w:left="1134" w:hanging="567"/>
        <w:jc w:val="both"/>
        <w:rPr>
          <w:rFonts w:ascii="Times New Roman" w:eastAsia="Calibri" w:hAnsi="Times New Roman" w:cs="Times New Roman"/>
        </w:rPr>
      </w:pPr>
      <w:r w:rsidRPr="006A0CB9">
        <w:rPr>
          <w:rFonts w:ascii="Times New Roman" w:eastAsia="Calibri" w:hAnsi="Times New Roman" w:cs="Times New Roman"/>
        </w:rPr>
        <w:t>prze</w:t>
      </w:r>
      <w:r w:rsidR="00B55EC1" w:rsidRPr="006A0CB9">
        <w:rPr>
          <w:rFonts w:ascii="Times New Roman" w:eastAsia="Calibri" w:hAnsi="Times New Roman" w:cs="Times New Roman"/>
        </w:rPr>
        <w:t>budowę</w:t>
      </w:r>
      <w:r w:rsidR="00B55EC1" w:rsidRPr="00B55EC1">
        <w:rPr>
          <w:rFonts w:ascii="Times New Roman" w:eastAsia="Calibri" w:hAnsi="Times New Roman" w:cs="Times New Roman"/>
        </w:rPr>
        <w:t xml:space="preserve"> jezdni o konstruk</w:t>
      </w:r>
      <w:r w:rsidR="00BB42FF">
        <w:rPr>
          <w:rFonts w:ascii="Times New Roman" w:eastAsia="Calibri" w:hAnsi="Times New Roman" w:cs="Times New Roman"/>
        </w:rPr>
        <w:t>cji nawierzchni z mieszanki min</w:t>
      </w:r>
      <w:r w:rsidR="00B55EC1" w:rsidRPr="00B55EC1">
        <w:rPr>
          <w:rFonts w:ascii="Times New Roman" w:eastAsia="Calibri" w:hAnsi="Times New Roman" w:cs="Times New Roman"/>
        </w:rPr>
        <w:t>eralno-asfaltowej,</w:t>
      </w:r>
    </w:p>
    <w:p w:rsidR="00B55EC1" w:rsidRPr="00B55EC1" w:rsidRDefault="00B55EC1" w:rsidP="00A0286B">
      <w:pPr>
        <w:pStyle w:val="Akapitzlist"/>
        <w:numPr>
          <w:ilvl w:val="0"/>
          <w:numId w:val="43"/>
        </w:numPr>
        <w:spacing w:after="0" w:line="280" w:lineRule="atLeast"/>
        <w:ind w:left="1134" w:hanging="567"/>
        <w:jc w:val="both"/>
        <w:rPr>
          <w:rFonts w:ascii="Times New Roman" w:eastAsia="Calibri" w:hAnsi="Times New Roman" w:cs="Times New Roman"/>
        </w:rPr>
      </w:pPr>
      <w:r w:rsidRPr="00B55EC1">
        <w:rPr>
          <w:rFonts w:ascii="Times New Roman" w:eastAsia="Calibri" w:hAnsi="Times New Roman" w:cs="Times New Roman"/>
        </w:rPr>
        <w:lastRenderedPageBreak/>
        <w:t>budowę zjazdów indywidualnych o nawierzchni tłuczniowej, z kostki brukowej,</w:t>
      </w:r>
    </w:p>
    <w:p w:rsidR="00B55EC1" w:rsidRPr="006A0CB9" w:rsidRDefault="009B305D" w:rsidP="006A0CB9">
      <w:pPr>
        <w:pStyle w:val="Akapitzlist"/>
        <w:numPr>
          <w:ilvl w:val="0"/>
          <w:numId w:val="43"/>
        </w:numPr>
        <w:spacing w:after="0" w:line="280" w:lineRule="atLeast"/>
        <w:ind w:left="1134" w:hanging="567"/>
        <w:jc w:val="both"/>
        <w:rPr>
          <w:rFonts w:ascii="Times New Roman" w:eastAsia="Calibri" w:hAnsi="Times New Roman" w:cs="Times New Roman"/>
        </w:rPr>
      </w:pPr>
      <w:r w:rsidRPr="006A0CB9">
        <w:rPr>
          <w:rFonts w:ascii="Times New Roman" w:eastAsia="Calibri" w:hAnsi="Times New Roman" w:cs="Times New Roman"/>
        </w:rPr>
        <w:t>prze</w:t>
      </w:r>
      <w:r w:rsidR="00B55EC1" w:rsidRPr="006A0CB9">
        <w:rPr>
          <w:rFonts w:ascii="Times New Roman" w:eastAsia="Calibri" w:hAnsi="Times New Roman" w:cs="Times New Roman"/>
        </w:rPr>
        <w:t>budowę chodnik</w:t>
      </w:r>
      <w:r w:rsidRPr="006A0CB9">
        <w:rPr>
          <w:rFonts w:ascii="Times New Roman" w:eastAsia="Calibri" w:hAnsi="Times New Roman" w:cs="Times New Roman"/>
        </w:rPr>
        <w:t>a</w:t>
      </w:r>
      <w:r w:rsidR="00B55EC1" w:rsidRPr="006A0CB9">
        <w:rPr>
          <w:rFonts w:ascii="Times New Roman" w:eastAsia="Calibri" w:hAnsi="Times New Roman" w:cs="Times New Roman"/>
        </w:rPr>
        <w:t xml:space="preserve"> o nawierzchni z kostki betonowej,</w:t>
      </w:r>
    </w:p>
    <w:p w:rsidR="00B55EC1" w:rsidRPr="00B55EC1" w:rsidRDefault="00B55EC1" w:rsidP="00A0286B">
      <w:pPr>
        <w:pStyle w:val="Akapitzlist"/>
        <w:numPr>
          <w:ilvl w:val="0"/>
          <w:numId w:val="43"/>
        </w:numPr>
        <w:spacing w:after="0" w:line="280" w:lineRule="atLeast"/>
        <w:ind w:left="1134" w:hanging="567"/>
        <w:jc w:val="both"/>
        <w:rPr>
          <w:rFonts w:ascii="Times New Roman" w:eastAsia="Calibri" w:hAnsi="Times New Roman" w:cs="Times New Roman"/>
        </w:rPr>
      </w:pPr>
      <w:r w:rsidRPr="00B55EC1">
        <w:rPr>
          <w:rFonts w:ascii="Times New Roman" w:eastAsia="Calibri" w:hAnsi="Times New Roman" w:cs="Times New Roman"/>
        </w:rPr>
        <w:t>przebudowę istniejących sieci elektroenergetycznych niskiego i średniego napięcia.</w:t>
      </w:r>
    </w:p>
    <w:p w:rsidR="00B55EC1" w:rsidRPr="00B55EC1" w:rsidRDefault="00B55EC1" w:rsidP="00B55EC1">
      <w:pPr>
        <w:spacing w:after="0" w:line="280" w:lineRule="atLeast"/>
        <w:ind w:left="284" w:firstLine="283"/>
        <w:jc w:val="both"/>
        <w:rPr>
          <w:rFonts w:ascii="Times New Roman" w:eastAsia="Calibri" w:hAnsi="Times New Roman" w:cs="Times New Roman"/>
          <w:b/>
        </w:rPr>
      </w:pPr>
      <w:r w:rsidRPr="00B55EC1">
        <w:rPr>
          <w:rFonts w:ascii="Times New Roman" w:eastAsia="Calibri" w:hAnsi="Times New Roman" w:cs="Times New Roman"/>
          <w:b/>
        </w:rPr>
        <w:t>Po wykonaniu w/w zakresu robót należy:</w:t>
      </w:r>
    </w:p>
    <w:p w:rsidR="00B55EC1" w:rsidRPr="00B55EC1" w:rsidRDefault="00B55EC1" w:rsidP="00A0286B">
      <w:pPr>
        <w:numPr>
          <w:ilvl w:val="0"/>
          <w:numId w:val="42"/>
        </w:numPr>
        <w:spacing w:after="0" w:line="280" w:lineRule="atLeast"/>
        <w:jc w:val="both"/>
        <w:rPr>
          <w:rFonts w:ascii="Times New Roman" w:eastAsia="Calibri" w:hAnsi="Times New Roman" w:cs="Times New Roman"/>
        </w:rPr>
      </w:pPr>
      <w:r w:rsidRPr="00B55EC1">
        <w:rPr>
          <w:rFonts w:ascii="Times New Roman" w:eastAsia="Calibri" w:hAnsi="Times New Roman" w:cs="Times New Roman"/>
        </w:rPr>
        <w:t>przeprowadzić roboty porządkowe;</w:t>
      </w:r>
    </w:p>
    <w:p w:rsidR="00B55EC1" w:rsidRPr="00B55EC1" w:rsidRDefault="00B55EC1" w:rsidP="00A0286B">
      <w:pPr>
        <w:numPr>
          <w:ilvl w:val="0"/>
          <w:numId w:val="42"/>
        </w:numPr>
        <w:spacing w:after="0" w:line="280" w:lineRule="atLeast"/>
        <w:jc w:val="both"/>
        <w:rPr>
          <w:rFonts w:ascii="Times New Roman" w:eastAsia="Calibri" w:hAnsi="Times New Roman" w:cs="Times New Roman"/>
        </w:rPr>
      </w:pPr>
      <w:r w:rsidRPr="00B55EC1">
        <w:rPr>
          <w:rFonts w:ascii="Times New Roman" w:eastAsia="Calibri" w:hAnsi="Times New Roman" w:cs="Times New Roman"/>
        </w:rPr>
        <w:t>dokonać inwentaryzacji powykonawczej.</w:t>
      </w:r>
    </w:p>
    <w:p w:rsidR="00B55EC1" w:rsidRPr="00B55EC1" w:rsidRDefault="00B55EC1" w:rsidP="00B55EC1">
      <w:pPr>
        <w:pStyle w:val="Akapitzlist"/>
        <w:numPr>
          <w:ilvl w:val="2"/>
          <w:numId w:val="6"/>
        </w:numPr>
        <w:spacing w:after="0" w:line="280" w:lineRule="atLeast"/>
        <w:ind w:left="567" w:hanging="567"/>
        <w:jc w:val="both"/>
        <w:rPr>
          <w:rFonts w:ascii="Times New Roman" w:eastAsia="Calibri" w:hAnsi="Times New Roman" w:cs="Times New Roman"/>
          <w:b/>
        </w:rPr>
      </w:pPr>
      <w:r w:rsidRPr="00B55EC1">
        <w:rPr>
          <w:rFonts w:ascii="Times New Roman" w:eastAsia="Calibri" w:hAnsi="Times New Roman" w:cs="Times New Roman"/>
          <w:b/>
        </w:rPr>
        <w:t>Opis stanu faktycznego:</w:t>
      </w:r>
    </w:p>
    <w:p w:rsidR="00B55EC1" w:rsidRP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W stanie istniejącym ulica Topolowa posiada nawierzchnię nieulepszoną z kruszywa łamanego. Na odcinku początkowym od skrzyżowania z drogą krajową występują 3 słupy oświetleniowe oraz chodnik po jednej stronie jezdni.</w:t>
      </w:r>
    </w:p>
    <w:p w:rsidR="00B55EC1" w:rsidRP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 xml:space="preserve">Na początku ulicy Topolowej występują zarówno stare jak i nowe zabudowania, w dalszej części ulicy są to obszary niezabudowane – pola, łąki. </w:t>
      </w:r>
    </w:p>
    <w:p w:rsidR="00B55EC1" w:rsidRP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 xml:space="preserve">W ciągu drogi występują skrzyżowania z drogami gminnymi oraz zjazdy indywidualne. </w:t>
      </w:r>
    </w:p>
    <w:p w:rsidR="00B55EC1" w:rsidRP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Zgodnie z opinią geotechniczną biura „Usługi geologiczne” wykonano 7 wierceń kontrolnych do głębokości 2,0-4,0mb. Wierzchnią warstwę drogi stanowią nasypy budowlane (kruszywo, piaski drobne) o miąższości 0,2 m – 0,4, poniżej występują nienośne nasypy niebudowlane (piaski drobne z humusem, piaski</w:t>
      </w:r>
      <w:r w:rsidR="006A0CB9">
        <w:rPr>
          <w:rFonts w:ascii="Times New Roman" w:eastAsia="Calibri" w:hAnsi="Times New Roman" w:cs="Times New Roman"/>
        </w:rPr>
        <w:t xml:space="preserve"> grube z humusem oraz kamienie). </w:t>
      </w:r>
      <w:r w:rsidRPr="00B55EC1">
        <w:rPr>
          <w:rFonts w:ascii="Times New Roman" w:eastAsia="Calibri" w:hAnsi="Times New Roman" w:cs="Times New Roman"/>
        </w:rPr>
        <w:t xml:space="preserve">Pod wyżej wymienionymi warstwami występują piaski drobne, grube zaliczane do gruntów niewysadzinowych. </w:t>
      </w:r>
    </w:p>
    <w:p w:rsidR="00B55EC1" w:rsidRP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 xml:space="preserve">Poziom wód gruntowych znajduje się poniżej 3,0 m poniżej poziomu terenu, podczas długotrwałych opadów deszczu, wiosennych roztopów może on ulec podwyższeniu o około 40 cm. </w:t>
      </w:r>
    </w:p>
    <w:p w:rsidR="00B55EC1" w:rsidRDefault="00B55EC1" w:rsidP="00B55EC1">
      <w:pPr>
        <w:spacing w:after="0" w:line="280" w:lineRule="atLeast"/>
        <w:ind w:left="567"/>
        <w:jc w:val="both"/>
        <w:rPr>
          <w:rFonts w:ascii="Times New Roman" w:eastAsia="Calibri" w:hAnsi="Times New Roman" w:cs="Times New Roman"/>
        </w:rPr>
      </w:pPr>
      <w:r w:rsidRPr="00B55EC1">
        <w:rPr>
          <w:rFonts w:ascii="Times New Roman" w:eastAsia="Calibri" w:hAnsi="Times New Roman" w:cs="Times New Roman"/>
        </w:rPr>
        <w:t>Analizując warunki gruntowo – wodne, podłoże gruntowe z</w:t>
      </w:r>
      <w:r w:rsidR="006A0CB9">
        <w:rPr>
          <w:rFonts w:ascii="Times New Roman" w:eastAsia="Calibri" w:hAnsi="Times New Roman" w:cs="Times New Roman"/>
        </w:rPr>
        <w:t xml:space="preserve">alicza się do grupy nośności G1. </w:t>
      </w:r>
      <w:r w:rsidRPr="00B55EC1">
        <w:rPr>
          <w:rFonts w:ascii="Times New Roman" w:eastAsia="Calibri" w:hAnsi="Times New Roman" w:cs="Times New Roman"/>
        </w:rPr>
        <w:t>Projektowany obiekt należy do I kategorii geotechnicznej.</w:t>
      </w:r>
    </w:p>
    <w:p w:rsidR="00B55EC1" w:rsidRPr="00B55EC1" w:rsidRDefault="007E4E25" w:rsidP="007E4E25">
      <w:pPr>
        <w:tabs>
          <w:tab w:val="left" w:pos="567"/>
        </w:tabs>
        <w:spacing w:after="0" w:line="280" w:lineRule="atLeast"/>
        <w:jc w:val="both"/>
        <w:rPr>
          <w:rFonts w:ascii="Times New Roman" w:eastAsia="Calibri" w:hAnsi="Times New Roman" w:cs="Times New Roman"/>
        </w:rPr>
      </w:pPr>
      <w:r w:rsidRPr="007E4E25">
        <w:rPr>
          <w:rFonts w:ascii="Times New Roman" w:eastAsia="Calibri" w:hAnsi="Times New Roman" w:cs="Times New Roman"/>
          <w:b/>
        </w:rPr>
        <w:t>1.4.4.</w:t>
      </w:r>
      <w:r>
        <w:rPr>
          <w:rFonts w:ascii="Times New Roman" w:eastAsia="Calibri" w:hAnsi="Times New Roman" w:cs="Times New Roman"/>
        </w:rPr>
        <w:tab/>
      </w:r>
      <w:r w:rsidR="00B55EC1" w:rsidRPr="00B55EC1">
        <w:rPr>
          <w:rFonts w:ascii="Times New Roman" w:eastAsia="Calibri" w:hAnsi="Times New Roman" w:cs="Times New Roman"/>
        </w:rPr>
        <w:t>Kod klasyfikacji wg Wspólnego Słownika Zamówień (CPV):</w:t>
      </w:r>
    </w:p>
    <w:p w:rsidR="00B55EC1" w:rsidRPr="00B55EC1" w:rsidRDefault="00B55EC1" w:rsidP="007E4E25">
      <w:pPr>
        <w:spacing w:after="0" w:line="280" w:lineRule="atLeast"/>
        <w:ind w:left="720" w:hanging="12"/>
        <w:jc w:val="both"/>
        <w:rPr>
          <w:rFonts w:ascii="Times New Roman" w:eastAsia="Calibri" w:hAnsi="Times New Roman" w:cs="Times New Roman"/>
        </w:rPr>
      </w:pPr>
      <w:r w:rsidRPr="00B55EC1">
        <w:rPr>
          <w:rFonts w:ascii="Times New Roman" w:eastAsia="Calibri" w:hAnsi="Times New Roman" w:cs="Times New Roman"/>
          <w:b/>
        </w:rPr>
        <w:t>45.00.00.00-7</w:t>
      </w:r>
      <w:r w:rsidRPr="00B55EC1">
        <w:rPr>
          <w:rFonts w:ascii="Times New Roman" w:eastAsia="Calibri" w:hAnsi="Times New Roman" w:cs="Times New Roman"/>
        </w:rPr>
        <w:t xml:space="preserve"> </w:t>
      </w:r>
      <w:r w:rsidR="007E4E25">
        <w:rPr>
          <w:rFonts w:ascii="Times New Roman" w:eastAsia="Calibri" w:hAnsi="Times New Roman" w:cs="Times New Roman"/>
        </w:rPr>
        <w:tab/>
      </w:r>
      <w:r w:rsidRPr="00B55EC1">
        <w:rPr>
          <w:rFonts w:ascii="Times New Roman" w:eastAsia="Calibri" w:hAnsi="Times New Roman" w:cs="Times New Roman"/>
        </w:rPr>
        <w:t>Roboty budowlane,</w:t>
      </w:r>
    </w:p>
    <w:p w:rsidR="00B55EC1" w:rsidRPr="00B55EC1" w:rsidRDefault="00B55EC1" w:rsidP="007E4E25">
      <w:pPr>
        <w:spacing w:after="0" w:line="280" w:lineRule="atLeast"/>
        <w:ind w:left="720" w:hanging="12"/>
        <w:jc w:val="both"/>
        <w:rPr>
          <w:rFonts w:ascii="Times New Roman" w:eastAsia="Calibri" w:hAnsi="Times New Roman" w:cs="Times New Roman"/>
        </w:rPr>
      </w:pPr>
      <w:r w:rsidRPr="00B55EC1">
        <w:rPr>
          <w:rFonts w:ascii="Times New Roman" w:eastAsia="Calibri" w:hAnsi="Times New Roman" w:cs="Times New Roman"/>
          <w:b/>
        </w:rPr>
        <w:t>45.23.31.40-2</w:t>
      </w:r>
      <w:r w:rsidRPr="00B55EC1">
        <w:rPr>
          <w:rFonts w:ascii="Times New Roman" w:eastAsia="Calibri" w:hAnsi="Times New Roman" w:cs="Times New Roman"/>
        </w:rPr>
        <w:t xml:space="preserve"> </w:t>
      </w:r>
      <w:r w:rsidR="007E4E25">
        <w:rPr>
          <w:rFonts w:ascii="Times New Roman" w:eastAsia="Calibri" w:hAnsi="Times New Roman" w:cs="Times New Roman"/>
        </w:rPr>
        <w:tab/>
      </w:r>
      <w:r w:rsidRPr="00B55EC1">
        <w:rPr>
          <w:rFonts w:ascii="Times New Roman" w:eastAsia="Calibri" w:hAnsi="Times New Roman" w:cs="Times New Roman"/>
        </w:rPr>
        <w:t>Roboty drogowe,</w:t>
      </w:r>
    </w:p>
    <w:p w:rsidR="00B55EC1" w:rsidRPr="00B55EC1" w:rsidRDefault="00B55EC1" w:rsidP="00A0286B">
      <w:pPr>
        <w:numPr>
          <w:ilvl w:val="4"/>
          <w:numId w:val="41"/>
        </w:numPr>
        <w:spacing w:after="0" w:line="280" w:lineRule="atLeast"/>
        <w:ind w:hanging="910"/>
        <w:jc w:val="both"/>
        <w:rPr>
          <w:rFonts w:ascii="Times New Roman" w:eastAsia="Calibri" w:hAnsi="Times New Roman" w:cs="Times New Roman"/>
        </w:rPr>
      </w:pPr>
      <w:r w:rsidRPr="00B55EC1">
        <w:rPr>
          <w:rFonts w:ascii="Times New Roman" w:eastAsia="Calibri" w:hAnsi="Times New Roman" w:cs="Times New Roman"/>
        </w:rPr>
        <w:t>Roboty budowlane w zakresie dróg podrzędnych</w:t>
      </w:r>
    </w:p>
    <w:p w:rsidR="007E4E25" w:rsidRPr="007E4E25" w:rsidRDefault="007E4E25" w:rsidP="00A0286B">
      <w:pPr>
        <w:pStyle w:val="Akapitzlist"/>
        <w:numPr>
          <w:ilvl w:val="4"/>
          <w:numId w:val="44"/>
        </w:numPr>
        <w:spacing w:after="0" w:line="280" w:lineRule="atLeast"/>
        <w:jc w:val="both"/>
        <w:rPr>
          <w:rFonts w:ascii="Times New Roman" w:eastAsia="Calibri" w:hAnsi="Times New Roman" w:cs="Times New Roman"/>
          <w:b/>
        </w:rPr>
      </w:pPr>
      <w:r w:rsidRPr="007E4E25">
        <w:rPr>
          <w:rFonts w:ascii="Times New Roman" w:eastAsia="Calibri" w:hAnsi="Times New Roman" w:cs="Times New Roman"/>
          <w:b/>
        </w:rPr>
        <w:tab/>
      </w:r>
      <w:r w:rsidR="00B55EC1" w:rsidRPr="007E4E25">
        <w:rPr>
          <w:rFonts w:ascii="Times New Roman" w:eastAsia="Calibri" w:hAnsi="Times New Roman" w:cs="Times New Roman"/>
        </w:rPr>
        <w:t>Roboty w zakresie nawierzchni dróg</w:t>
      </w:r>
    </w:p>
    <w:p w:rsidR="00B55EC1" w:rsidRPr="007E4E25" w:rsidRDefault="00B55EC1" w:rsidP="00A0286B">
      <w:pPr>
        <w:pStyle w:val="Akapitzlist"/>
        <w:numPr>
          <w:ilvl w:val="2"/>
          <w:numId w:val="45"/>
        </w:numPr>
        <w:spacing w:after="0" w:line="280" w:lineRule="atLeast"/>
        <w:jc w:val="both"/>
        <w:rPr>
          <w:rFonts w:ascii="Times New Roman" w:eastAsia="Calibri" w:hAnsi="Times New Roman" w:cs="Times New Roman"/>
          <w:b/>
        </w:rPr>
      </w:pPr>
      <w:r w:rsidRPr="007E4E25">
        <w:rPr>
          <w:rFonts w:ascii="Times New Roman" w:eastAsia="BookmanOldStyle" w:hAnsi="Times New Roman" w:cs="Times New Roman"/>
          <w:b/>
          <w:i/>
        </w:rPr>
        <w:t>Wykonawca zobowiązany jest do wykonania robót budowlanych:</w:t>
      </w:r>
    </w:p>
    <w:p w:rsidR="00B55EC1" w:rsidRPr="00B55EC1" w:rsidRDefault="00B55EC1" w:rsidP="00A0286B">
      <w:pPr>
        <w:numPr>
          <w:ilvl w:val="0"/>
          <w:numId w:val="40"/>
        </w:numPr>
        <w:autoSpaceDE w:val="0"/>
        <w:autoSpaceDN w:val="0"/>
        <w:adjustRightInd w:val="0"/>
        <w:spacing w:after="0" w:line="276" w:lineRule="auto"/>
        <w:ind w:left="1418" w:hanging="709"/>
        <w:contextualSpacing/>
        <w:jc w:val="both"/>
        <w:rPr>
          <w:rFonts w:ascii="Times New Roman" w:eastAsia="Times New Roman" w:hAnsi="Times New Roman" w:cs="Times New Roman"/>
          <w:lang w:eastAsia="pl-PL"/>
        </w:rPr>
      </w:pPr>
      <w:r w:rsidRPr="00B55EC1">
        <w:rPr>
          <w:rFonts w:ascii="Times New Roman" w:eastAsia="Times New Roman" w:hAnsi="Times New Roman" w:cs="Times New Roman"/>
          <w:lang w:eastAsia="pl-PL"/>
        </w:rPr>
        <w:t>zgodnie z opisem przedmiotu zamówienia, dokumentacją projektową i specyfikacją techniczną wykonania i odbioru robót budowlanych.</w:t>
      </w:r>
    </w:p>
    <w:p w:rsidR="00B55EC1" w:rsidRPr="00B55EC1" w:rsidRDefault="00B55EC1" w:rsidP="00A0286B">
      <w:pPr>
        <w:numPr>
          <w:ilvl w:val="0"/>
          <w:numId w:val="39"/>
        </w:numPr>
        <w:spacing w:after="0" w:line="276" w:lineRule="auto"/>
        <w:ind w:left="1418" w:hanging="709"/>
        <w:contextualSpacing/>
        <w:jc w:val="both"/>
        <w:rPr>
          <w:rFonts w:ascii="Times New Roman" w:eastAsia="Times New Roman" w:hAnsi="Times New Roman" w:cs="Times New Roman"/>
          <w:lang w:eastAsia="pl-PL"/>
        </w:rPr>
      </w:pPr>
      <w:r w:rsidRPr="00B55EC1">
        <w:rPr>
          <w:rFonts w:ascii="Times New Roman" w:eastAsia="Times New Roman" w:hAnsi="Times New Roman" w:cs="Times New Roman"/>
          <w:lang w:eastAsia="pl-PL"/>
        </w:rPr>
        <w:t>z należytą starannością, z zasadami sztuki budowlanej, współczesnej wiedzy technicznej oraz zgodnie z obowiązującymi przepisami i normami, w szczególności zawartymi w Prawie Budowlanym oraz przy zachowaniu przepisów BHP, zgodnie ze złożoną ofertą, warunkami przetargu oraz zgodnie z ustaleniami poczynionymi z Zamawiającym, z zastrzeżeniem, iż ustalenia te nie mogą wykraczać poza przedmiot umowy oraz nie mogą być sprzeczne z dokumentacją projektową oraz zasadami wiedzy technicznej lub sztuką budowlaną.</w:t>
      </w:r>
    </w:p>
    <w:p w:rsidR="00B55EC1" w:rsidRPr="007E4E25" w:rsidRDefault="00B55EC1" w:rsidP="00A0286B">
      <w:pPr>
        <w:pStyle w:val="Akapitzlist"/>
        <w:numPr>
          <w:ilvl w:val="2"/>
          <w:numId w:val="45"/>
        </w:numPr>
        <w:spacing w:after="0" w:line="276" w:lineRule="auto"/>
        <w:jc w:val="both"/>
        <w:rPr>
          <w:rFonts w:ascii="Times New Roman" w:eastAsia="Times New Roman" w:hAnsi="Times New Roman" w:cs="Times New Roman"/>
          <w:b/>
          <w:lang w:eastAsia="pl-PL"/>
        </w:rPr>
      </w:pPr>
      <w:r w:rsidRPr="007E4E25">
        <w:rPr>
          <w:rFonts w:ascii="Times New Roman" w:eastAsia="Times New Roman" w:hAnsi="Times New Roman" w:cs="Times New Roman"/>
          <w:b/>
          <w:lang w:eastAsia="pl-PL"/>
        </w:rPr>
        <w:t>Inwestycja prowadzona na podstawie  zgłoszenia robót niewymagających pozwolenia na budowę w Starostwie Powiatowym w Sępólnie Kraj.</w:t>
      </w:r>
    </w:p>
    <w:p w:rsidR="00B55EC1" w:rsidRPr="00B55EC1" w:rsidRDefault="00B55EC1" w:rsidP="007E4E25">
      <w:pPr>
        <w:spacing w:after="0" w:line="276" w:lineRule="auto"/>
        <w:ind w:left="1134"/>
        <w:jc w:val="both"/>
        <w:rPr>
          <w:rFonts w:ascii="Times New Roman" w:eastAsia="Calibri" w:hAnsi="Times New Roman" w:cs="Times New Roman"/>
        </w:rPr>
      </w:pPr>
      <w:r w:rsidRPr="00B55EC1">
        <w:rPr>
          <w:rFonts w:ascii="Times New Roman" w:eastAsia="Calibri" w:hAnsi="Times New Roman" w:cs="Times New Roman"/>
        </w:rPr>
        <w:t>Przedmiotowa droga gminna jest drogą publiczną w rozumieniu przepisów ustawy z dnia 21 marca 1985 r. o drogach publicznych (Dz. U. z 2015 r., poz. 460 z późn. zm.) o numerze 020520C, w związku z czym przed przystąpieniem do robót Wykonawca staraniem i kosztem własnym zobowiązany jest</w:t>
      </w:r>
      <w:r w:rsidRPr="00B55EC1">
        <w:rPr>
          <w:rFonts w:ascii="Times New Roman" w:eastAsia="Times New Roman" w:hAnsi="Times New Roman" w:cs="Times New Roman"/>
          <w:b/>
          <w:lang w:eastAsia="pl-PL"/>
        </w:rPr>
        <w:t xml:space="preserve"> </w:t>
      </w:r>
      <w:r w:rsidRPr="00B55EC1">
        <w:rPr>
          <w:rFonts w:ascii="Times New Roman" w:eastAsia="Calibri" w:hAnsi="Times New Roman" w:cs="Times New Roman"/>
        </w:rPr>
        <w:t>do opracowania projektu czasowej organizacji ruchu na czas wykonywania robót, w przygotowaniu którego</w:t>
      </w:r>
      <w:r w:rsidRPr="00B55EC1">
        <w:rPr>
          <w:rFonts w:ascii="Times New Roman" w:eastAsia="Times New Roman" w:hAnsi="Times New Roman" w:cs="Times New Roman"/>
          <w:b/>
          <w:lang w:eastAsia="pl-PL"/>
        </w:rPr>
        <w:t xml:space="preserve"> </w:t>
      </w:r>
      <w:r w:rsidRPr="00B55EC1">
        <w:rPr>
          <w:rFonts w:ascii="Times New Roman" w:eastAsia="Calibri" w:hAnsi="Times New Roman" w:cs="Times New Roman"/>
        </w:rPr>
        <w:t>muszą mieć zastosowanie przepisy Rozporządzenia Ministra Infrastruktury z dnia 23 września 2003 r.</w:t>
      </w:r>
      <w:r w:rsidRPr="00B55EC1">
        <w:rPr>
          <w:rFonts w:ascii="Times New Roman" w:eastAsia="Times New Roman" w:hAnsi="Times New Roman" w:cs="Times New Roman"/>
          <w:b/>
          <w:lang w:eastAsia="pl-PL"/>
        </w:rPr>
        <w:t xml:space="preserve"> </w:t>
      </w:r>
      <w:r w:rsidRPr="00B55EC1">
        <w:rPr>
          <w:rFonts w:ascii="Times New Roman" w:eastAsia="Calibri" w:hAnsi="Times New Roman" w:cs="Times New Roman"/>
        </w:rPr>
        <w:t>w sprawie szczegółowych warunków zarządzania ruchem na drogach oraz wykonywania nadzoru nad tym</w:t>
      </w:r>
      <w:r w:rsidRPr="00B55EC1">
        <w:rPr>
          <w:rFonts w:ascii="Times New Roman" w:eastAsia="Times New Roman" w:hAnsi="Times New Roman" w:cs="Times New Roman"/>
          <w:b/>
          <w:lang w:eastAsia="pl-PL"/>
        </w:rPr>
        <w:t xml:space="preserve"> </w:t>
      </w:r>
      <w:r w:rsidRPr="00B55EC1">
        <w:rPr>
          <w:rFonts w:ascii="Times New Roman" w:eastAsia="Calibri" w:hAnsi="Times New Roman" w:cs="Times New Roman"/>
        </w:rPr>
        <w:t xml:space="preserve">zarządzaniem (t. jedn. Dz. U. z 2017 r. poz. 784). Na Wykonawcy spoczywać będzie obowiązek jego wprowadzenia na własny koszt w miejscu prowadzenia robót i utrzymania go również kosztem własnym przez cały okres ich trwania. Ponadto Zamawiający informuje, że Wykonawca nie </w:t>
      </w:r>
      <w:r w:rsidRPr="00B55EC1">
        <w:rPr>
          <w:rFonts w:ascii="Times New Roman" w:eastAsia="Calibri" w:hAnsi="Times New Roman" w:cs="Times New Roman"/>
        </w:rPr>
        <w:lastRenderedPageBreak/>
        <w:t xml:space="preserve">będzie ponosił żadnych kosztów z tytułu  </w:t>
      </w:r>
      <w:r w:rsidRPr="00B55EC1">
        <w:rPr>
          <w:rFonts w:ascii="Times New Roman" w:eastAsia="Calibri" w:hAnsi="Times New Roman" w:cs="Times New Roman"/>
          <w:bCs/>
        </w:rPr>
        <w:t>opłat za zajęcie pasa drogowego</w:t>
      </w:r>
      <w:r w:rsidRPr="00B55EC1">
        <w:rPr>
          <w:rFonts w:ascii="Times New Roman" w:eastAsia="Calibri" w:hAnsi="Times New Roman" w:cs="Times New Roman"/>
        </w:rPr>
        <w:t xml:space="preserve"> na czas wykonywania robót będących przedmiotem zamówienia.</w:t>
      </w:r>
    </w:p>
    <w:p w:rsidR="00B55EC1" w:rsidRPr="007E4E25" w:rsidRDefault="00B55EC1" w:rsidP="007E4E25">
      <w:pPr>
        <w:spacing w:after="0" w:line="276" w:lineRule="auto"/>
        <w:ind w:left="1134"/>
        <w:jc w:val="both"/>
        <w:rPr>
          <w:rFonts w:ascii="Times New Roman" w:eastAsia="Times New Roman" w:hAnsi="Times New Roman" w:cs="Times New Roman"/>
          <w:b/>
          <w:lang w:eastAsia="pl-PL"/>
        </w:rPr>
      </w:pPr>
      <w:r w:rsidRPr="007E4E25">
        <w:rPr>
          <w:rFonts w:ascii="Times New Roman" w:eastAsia="Calibri" w:hAnsi="Times New Roman" w:cs="Times New Roman"/>
          <w:b/>
        </w:rPr>
        <w:t xml:space="preserve">UWAGA! Wykonawca zapewni do realizacji przedmiotu zamówienia materiały wolne od wad i nieobciążone prawami na rzecz osób trzecich. </w:t>
      </w:r>
    </w:p>
    <w:p w:rsidR="00B55EC1" w:rsidRPr="007E4E25" w:rsidRDefault="00B55EC1" w:rsidP="00A0286B">
      <w:pPr>
        <w:pStyle w:val="Akapitzlist"/>
        <w:numPr>
          <w:ilvl w:val="2"/>
          <w:numId w:val="45"/>
        </w:numPr>
        <w:tabs>
          <w:tab w:val="left" w:pos="1134"/>
        </w:tabs>
        <w:spacing w:after="0" w:line="280" w:lineRule="atLeast"/>
        <w:ind w:hanging="153"/>
        <w:jc w:val="both"/>
        <w:rPr>
          <w:rFonts w:ascii="Times New Roman" w:eastAsia="Calibri" w:hAnsi="Times New Roman" w:cs="Times New Roman"/>
        </w:rPr>
      </w:pPr>
      <w:r w:rsidRPr="007E4E25">
        <w:rPr>
          <w:rFonts w:ascii="Times New Roman" w:eastAsia="Calibri" w:hAnsi="Times New Roman" w:cs="Times New Roman"/>
          <w:b/>
        </w:rPr>
        <w:t>Ramowe wytyczne realizacji zadania dla Wykonawcy:</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Uporządkowanie terenu budowy (Wykonawca jako wytwórca odpadów odpowiedzialny jest za zagospodarowanie wszelkich odpadów powstałych w trakcie realizacji robót stanowiących przedmiot zamówienia),</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Informowanie zarządców mediów, urządzeń oraz cieków wodnych znajdujących się w obrębie prowadzonych robót o rozpoczęciu i o zakończeniu robót oraz poniesienie ewentualnych kosztów nadzoru z ramienia tych służb,</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Zapewnienie bezpieczeństwa na terenie budowy,</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Zorganizowanie i poniesienie kosztów zaopatrzenia w energię i wodę we własnym zakresie i na własny koszt,</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Utrzymanie dróg dojazdowych do miejsca budowy w należytym stanie,</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Wykonanie niezbędnych ekspertyz, prób, badań i pomiarów na własny koszt (jeżeli będą konieczne),</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Ustanowienie kierownika budowy we właściwej dla przedmiotu zamówienia specjalności (realizacja zadań wynikających z art. 22 ustawy Prawo budowlane),</w:t>
      </w:r>
    </w:p>
    <w:p w:rsidR="00B55EC1" w:rsidRPr="00B55EC1" w:rsidRDefault="00B55EC1" w:rsidP="007E4E25">
      <w:p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w:t>
      </w:r>
      <w:r w:rsidRPr="00B55EC1">
        <w:rPr>
          <w:rFonts w:ascii="Times New Roman" w:eastAsia="Calibri" w:hAnsi="Times New Roman" w:cs="Times New Roman"/>
        </w:rPr>
        <w:tab/>
        <w:t>Skompletowanie i przedstawienie Zamawiającemu dokumentów pozwalających na prawidłową ocenę wykonania przedmiotu zamówienia.</w:t>
      </w:r>
    </w:p>
    <w:p w:rsidR="00B55EC1" w:rsidRPr="00B55EC1" w:rsidRDefault="00B55EC1" w:rsidP="00A0286B">
      <w:pPr>
        <w:numPr>
          <w:ilvl w:val="0"/>
          <w:numId w:val="39"/>
        </w:num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Transport materiałów i urządzeń na plac budowy obciąża Wykonawcę. Na wszystkie materiały, przed ich wbudowaniem, należy przedłożyć inspektorowi nadzoru wszystkie wymagane orzeczenia, atesty oraz deklaracje zgodności, zgodne z obowiązującymi przepisami oraz uzyskać zgodę od inspektora nadzoru na ich wbudowanie.</w:t>
      </w:r>
    </w:p>
    <w:p w:rsidR="00B55EC1" w:rsidRPr="00B55EC1" w:rsidRDefault="00B55EC1" w:rsidP="00A0286B">
      <w:pPr>
        <w:numPr>
          <w:ilvl w:val="0"/>
          <w:numId w:val="39"/>
        </w:numPr>
        <w:spacing w:after="0" w:line="240" w:lineRule="auto"/>
        <w:ind w:left="1276" w:hanging="142"/>
        <w:jc w:val="both"/>
        <w:rPr>
          <w:rFonts w:ascii="Times New Roman" w:eastAsia="Calibri" w:hAnsi="Times New Roman" w:cs="Times New Roman"/>
        </w:rPr>
      </w:pPr>
      <w:r w:rsidRPr="00B55EC1">
        <w:rPr>
          <w:rFonts w:ascii="Times New Roman" w:eastAsia="Calibri" w:hAnsi="Times New Roman" w:cs="Times New Roman"/>
        </w:rPr>
        <w:t>Wykonawca obowiązany jest do ubezpieczenia się od odpowiedzialności cywilnej w zakresie prowadzonej przez siebie działalności gospodarczej.</w:t>
      </w:r>
    </w:p>
    <w:p w:rsidR="00B55EC1" w:rsidRPr="00B55EC1" w:rsidRDefault="00B55EC1" w:rsidP="00A0286B">
      <w:pPr>
        <w:numPr>
          <w:ilvl w:val="0"/>
          <w:numId w:val="39"/>
        </w:num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 xml:space="preserve">Wykonawca udzieli Zamawiającemu gwarancji jakości przez okres min. </w:t>
      </w:r>
      <w:r w:rsidRPr="00B55EC1">
        <w:rPr>
          <w:rFonts w:ascii="Times New Roman" w:eastAsia="Calibri" w:hAnsi="Times New Roman" w:cs="Times New Roman"/>
          <w:b/>
        </w:rPr>
        <w:t>36 miesięcy</w:t>
      </w:r>
      <w:r w:rsidRPr="00B55EC1">
        <w:rPr>
          <w:rFonts w:ascii="Times New Roman" w:eastAsia="Calibri" w:hAnsi="Times New Roman" w:cs="Times New Roman"/>
        </w:rPr>
        <w:t xml:space="preserve"> od daty końcowego odbioru robót. W wymienionych terminach Wykonawca zobowiązany jest do bezpłatnego usuwania ujawnionych wad.</w:t>
      </w:r>
    </w:p>
    <w:p w:rsidR="00B55EC1" w:rsidRPr="00B55EC1" w:rsidRDefault="00B55EC1" w:rsidP="00A0286B">
      <w:pPr>
        <w:numPr>
          <w:ilvl w:val="0"/>
          <w:numId w:val="39"/>
        </w:num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Obsługa geodezyjna oraz inwentaryzacja geodezyjna powykonawcza należy do Wykonawcy.</w:t>
      </w:r>
    </w:p>
    <w:p w:rsidR="00B55EC1" w:rsidRPr="00B55EC1" w:rsidRDefault="00B55EC1" w:rsidP="00A0286B">
      <w:pPr>
        <w:numPr>
          <w:ilvl w:val="0"/>
          <w:numId w:val="39"/>
        </w:numPr>
        <w:spacing w:after="0" w:line="280" w:lineRule="atLeast"/>
        <w:ind w:left="1276" w:hanging="142"/>
        <w:jc w:val="both"/>
        <w:rPr>
          <w:rFonts w:ascii="Times New Roman" w:eastAsia="Calibri" w:hAnsi="Times New Roman" w:cs="Times New Roman"/>
        </w:rPr>
      </w:pPr>
      <w:r w:rsidRPr="00B55EC1">
        <w:rPr>
          <w:rFonts w:ascii="Times New Roman" w:eastAsia="Calibri" w:hAnsi="Times New Roman" w:cs="Times New Roman"/>
        </w:rPr>
        <w:t>Podpisanie przez strony bez zastrzeżeń Końcowego Protokołu Odbioru uważa się za termin wykonania robót. Jeżeli w trakcie odbioru zostaną ujawnione wady przedmiotu odbioru lub jego niekompletność, strony wpiszą je do Końcowego Protokołu Odbioru i wyznaczą termin do ich usunięcia. W takiej sytuacji za dzień końcowego odbioru przyjmuje się dzień, w którym strony podpisały Protokół Odbioru Usunięcia Wad.</w:t>
      </w:r>
    </w:p>
    <w:p w:rsid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 xml:space="preserve">Wykonawca przedstawi do odbioru końcowego </w:t>
      </w:r>
      <w:r w:rsidRPr="007E4E25">
        <w:rPr>
          <w:rFonts w:ascii="Times New Roman" w:eastAsia="Calibri" w:hAnsi="Times New Roman" w:cs="Times New Roman"/>
          <w:b/>
        </w:rPr>
        <w:t>operat kolaudacyjny</w:t>
      </w:r>
      <w:r w:rsidRPr="007E4E25">
        <w:rPr>
          <w:rFonts w:ascii="Times New Roman" w:eastAsia="Calibri" w:hAnsi="Times New Roman" w:cs="Times New Roman"/>
        </w:rPr>
        <w:t xml:space="preserve"> zawierający w szczególności: atesty wbudowanych materiałów, certyfikaty, deklaracje zgodności, oryginały protokołów odbioru prac zanikających w pobliżu skrzyżowań z sieciami uzbrojenia terenu występującymi na obszarze robót.</w:t>
      </w:r>
    </w:p>
    <w:p w:rsidR="00B55EC1" w:rsidRP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b/>
        </w:rPr>
        <w:t>Zaleca się, aby wykonawca na własną odpowiedzialność i ryzyko zapoznał się z placem budowy oraz zgromadził wszystkie informacje, które mogą mieć wpływ do prawidłowego oszacowania kosztów realizacji przedmiotu zamówienia oraz  przygotowania oferty.</w:t>
      </w:r>
    </w:p>
    <w:p w:rsidR="00B55EC1" w:rsidRPr="00B55EC1" w:rsidRDefault="00B55EC1" w:rsidP="00B55EC1">
      <w:pPr>
        <w:spacing w:after="0" w:line="280" w:lineRule="atLeast"/>
        <w:ind w:left="284"/>
        <w:jc w:val="both"/>
        <w:rPr>
          <w:rFonts w:ascii="Times New Roman" w:eastAsia="Calibri" w:hAnsi="Times New Roman" w:cs="Times New Roman"/>
          <w:b/>
        </w:rPr>
      </w:pPr>
    </w:p>
    <w:p w:rsidR="00B55EC1" w:rsidRPr="00B55EC1" w:rsidRDefault="00B55EC1" w:rsidP="007E4E25">
      <w:pPr>
        <w:spacing w:after="0" w:line="280" w:lineRule="atLeast"/>
        <w:ind w:left="709"/>
        <w:jc w:val="both"/>
        <w:rPr>
          <w:rFonts w:ascii="Times New Roman" w:eastAsia="Calibri" w:hAnsi="Times New Roman" w:cs="Times New Roman"/>
        </w:rPr>
      </w:pPr>
      <w:r w:rsidRPr="00B55EC1">
        <w:rPr>
          <w:rFonts w:ascii="Times New Roman" w:eastAsia="Calibri" w:hAnsi="Times New Roman" w:cs="Times New Roman"/>
          <w:b/>
        </w:rPr>
        <w:t>UWAGA!</w:t>
      </w:r>
      <w:r w:rsidRPr="00B55EC1">
        <w:rPr>
          <w:rFonts w:ascii="Times New Roman" w:eastAsia="Calibri" w:hAnsi="Times New Roman" w:cs="Times New Roman"/>
        </w:rPr>
        <w:t xml:space="preserve"> Jeżeli w SIWZ lub dokumentacji projektowej przy opisie przedmiotu  zamówienia wskazana została nazwa producenta, parametry techniczne, znak  towarowy, patent lub pochodzenie w stosunku do określonych materiałów,  urządzeń, itp. Zamawiający wymaga, aby traktować takie wskazanie jako  przykładowe minimalne parametry i dopuszcza zastosowanie przy </w:t>
      </w:r>
      <w:r w:rsidRPr="00B55EC1">
        <w:rPr>
          <w:rFonts w:ascii="Times New Roman" w:eastAsia="Calibri" w:hAnsi="Times New Roman" w:cs="Times New Roman"/>
        </w:rPr>
        <w:lastRenderedPageBreak/>
        <w:t xml:space="preserve">realizacji  zamówienia materiałów, urządzeń, itp. równoważnych o parametrach nie gorszych  od podanych. Zamawiający uzna za równoważne takie rozwiązanie, które ma  tożsame lub lepsze/przewyższające  parametry techniczne, jakościowe i użytkowe w stosunku do zamawianego. </w:t>
      </w:r>
    </w:p>
    <w:p w:rsidR="00B55EC1" w:rsidRPr="00B55EC1" w:rsidRDefault="00B55EC1" w:rsidP="007E4E25">
      <w:pPr>
        <w:spacing w:after="0" w:line="280" w:lineRule="atLeast"/>
        <w:ind w:left="709"/>
        <w:jc w:val="both"/>
        <w:rPr>
          <w:rFonts w:ascii="Times New Roman" w:eastAsia="Calibri" w:hAnsi="Times New Roman" w:cs="Times New Roman"/>
        </w:rPr>
      </w:pPr>
    </w:p>
    <w:p w:rsidR="00B55EC1" w:rsidRPr="00B55EC1" w:rsidRDefault="00B55EC1" w:rsidP="007E4E25">
      <w:pPr>
        <w:spacing w:after="0" w:line="280" w:lineRule="atLeast"/>
        <w:ind w:left="709"/>
        <w:jc w:val="both"/>
        <w:rPr>
          <w:rFonts w:ascii="Times New Roman" w:eastAsia="Calibri" w:hAnsi="Times New Roman" w:cs="Times New Roman"/>
        </w:rPr>
      </w:pPr>
      <w:r w:rsidRPr="00B55EC1">
        <w:rPr>
          <w:rFonts w:ascii="Times New Roman" w:eastAsia="Calibri" w:hAnsi="Times New Roman" w:cs="Times New Roman"/>
        </w:rPr>
        <w:t xml:space="preserve">Zamawiający dopuszcza możliwość złożenia ofert równoważnych w zakresie  zaproponowania innych urządzeń i materiałów niż wskazane w Dokumentacji  Projektowej pod warunkiem posiadania przez te materiały lub urządzenia  parametrów takich samych lub przewyższających jak określone w tej dokumentacji.  Wykonawca, który powołuje się na rozwiązania równoważne opisywanym przez   Zamawiającego, jest obowiązany wykazać, że oferowane przez niego urządzenia i  materiały spełniają minimalne wymagania określone przez zamawiającego. Złożone  wyżej wskazane dokumenty będą podlegały ocenie przez autora dokumentacji  projektowej. W przypadku zastosowania innych materiałów lub urządzeń  Wykonawca którego ofertę uznano za najkorzystniejszą zobowiązany jest: na  własny koszt i ryzyko, oraz własnym staraniem uzyskać zgodę Autora Projektu na  proponowane zmiany i w razie potrzeby opracować zamienną dokumentację  projektową, dokonać niezbędnych uzgodnień i przeprowadzić wszystkie wymagane Prawem budowlanym zmiany. </w:t>
      </w:r>
    </w:p>
    <w:p w:rsidR="007E4E25" w:rsidRP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Na podstawie art. 29 ust. 3a ustawy Pzp</w:t>
      </w:r>
      <w:r w:rsidRPr="007E4E25">
        <w:rPr>
          <w:rFonts w:ascii="Times New Roman" w:eastAsia="Calibri" w:hAnsi="Times New Roman" w:cs="Times New Roman"/>
          <w:b/>
        </w:rPr>
        <w:t xml:space="preserve"> Zamawiający określa wymóg zatrudnienia </w:t>
      </w:r>
      <w:r w:rsidRPr="007E4E25">
        <w:rPr>
          <w:rFonts w:ascii="Times New Roman" w:eastAsia="Calibri" w:hAnsi="Times New Roman" w:cs="Times New Roman"/>
        </w:rPr>
        <w:t xml:space="preserve">przez Wykonawcę lub podwykonawcę </w:t>
      </w:r>
      <w:r w:rsidRPr="007E4E25">
        <w:rPr>
          <w:rFonts w:ascii="Times New Roman" w:eastAsia="Calibri" w:hAnsi="Times New Roman" w:cs="Times New Roman"/>
          <w:b/>
        </w:rPr>
        <w:t>na podstawie umowy o pracę</w:t>
      </w:r>
      <w:r w:rsidRPr="007E4E25">
        <w:rPr>
          <w:rFonts w:ascii="Times New Roman" w:eastAsia="Calibri" w:hAnsi="Times New Roman" w:cs="Times New Roman"/>
        </w:rPr>
        <w:t xml:space="preserve"> osób wykonujących wskazane czynności w trakcie realizacji zamówienia: </w:t>
      </w:r>
      <w:r w:rsidRPr="007E4E25">
        <w:rPr>
          <w:rFonts w:ascii="Times New Roman" w:eastAsia="Calibri" w:hAnsi="Times New Roman" w:cs="Times New Roman"/>
          <w:b/>
        </w:rPr>
        <w:t>robotnik budowlany (tzn. osoba faktycznie wykonująca roboty budowlano-montażowe); operator  sprzętu, maszyn budowlanych.</w:t>
      </w:r>
    </w:p>
    <w:p w:rsidR="00B55EC1" w:rsidRP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 xml:space="preserve">W trakcie realizacji zamówienia (przez cały okres realizacji zamówienia) Zamawiający uprawniony jest do wykonywania czynności kontrolnych wobec Wykonawcy odnośnie spełniania przez wykonawcę lub podwykonawcę wymogu zatrudnienia na podstawie umowy o pracę osób wykonujących czynności wskazane w pkt. </w:t>
      </w:r>
      <w:r w:rsidR="007E4E25">
        <w:rPr>
          <w:rFonts w:ascii="Times New Roman" w:eastAsia="Calibri" w:hAnsi="Times New Roman" w:cs="Times New Roman"/>
        </w:rPr>
        <w:t>1.4.10.</w:t>
      </w:r>
      <w:r w:rsidRPr="007E4E25">
        <w:rPr>
          <w:rFonts w:ascii="Times New Roman" w:eastAsia="Calibri" w:hAnsi="Times New Roman" w:cs="Times New Roman"/>
        </w:rPr>
        <w:t xml:space="preserve">. Zamawiający uprawniony jest w szczególności do: </w:t>
      </w:r>
    </w:p>
    <w:p w:rsidR="00B55EC1" w:rsidRPr="00B55EC1" w:rsidRDefault="00B55EC1" w:rsidP="00A0286B">
      <w:pPr>
        <w:numPr>
          <w:ilvl w:val="0"/>
          <w:numId w:val="17"/>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żądania oświadczeń i dokumentów w zakresie potwierdzenia spełniania ww. wymogów i dokonywania ich oceny,</w:t>
      </w:r>
    </w:p>
    <w:p w:rsidR="00B55EC1" w:rsidRPr="00B55EC1" w:rsidRDefault="00B55EC1" w:rsidP="00A0286B">
      <w:pPr>
        <w:numPr>
          <w:ilvl w:val="0"/>
          <w:numId w:val="17"/>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żądania wyjaśnień w przypadku wątpliwości w zakresie potwierdzenia spełniania ww. wymogów,</w:t>
      </w:r>
    </w:p>
    <w:p w:rsidR="00B55EC1" w:rsidRPr="00B55EC1" w:rsidRDefault="00B55EC1" w:rsidP="00A0286B">
      <w:pPr>
        <w:numPr>
          <w:ilvl w:val="0"/>
          <w:numId w:val="17"/>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przeprowadzania kontroli na miejscu wykonywania świadczenia.</w:t>
      </w:r>
    </w:p>
    <w:p w:rsidR="00B55EC1" w:rsidRP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wskazane w pkt. 1.4.</w:t>
      </w:r>
      <w:r w:rsidR="007E4E25">
        <w:rPr>
          <w:rFonts w:ascii="Times New Roman" w:eastAsia="Calibri" w:hAnsi="Times New Roman" w:cs="Times New Roman"/>
        </w:rPr>
        <w:t>10</w:t>
      </w:r>
      <w:r w:rsidRPr="007E4E25">
        <w:rPr>
          <w:rFonts w:ascii="Times New Roman" w:eastAsia="Calibri" w:hAnsi="Times New Roman" w:cs="Times New Roman"/>
        </w:rPr>
        <w:t>. w trakcie realizacji zamówienia:</w:t>
      </w:r>
    </w:p>
    <w:p w:rsidR="00B55EC1" w:rsidRPr="00B55EC1" w:rsidRDefault="00B55EC1" w:rsidP="00A0286B">
      <w:pPr>
        <w:numPr>
          <w:ilvl w:val="0"/>
          <w:numId w:val="18"/>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B55EC1" w:rsidRPr="00B55EC1" w:rsidRDefault="00B55EC1" w:rsidP="00A0286B">
      <w:pPr>
        <w:numPr>
          <w:ilvl w:val="0"/>
          <w:numId w:val="18"/>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w:t>
      </w:r>
      <w:r w:rsidRPr="00B55EC1">
        <w:rPr>
          <w:rFonts w:ascii="Times New Roman" w:eastAsia="Calibri" w:hAnsi="Times New Roman" w:cs="Times New Roman"/>
        </w:rPr>
        <w:lastRenderedPageBreak/>
        <w:t>data zawarcia umowy, rodzaj umowy o pracę i wymiar etatu powinny być możliwe do zidentyfikowania;</w:t>
      </w:r>
    </w:p>
    <w:p w:rsidR="00B55EC1" w:rsidRPr="00B55EC1" w:rsidRDefault="00B55EC1" w:rsidP="00A0286B">
      <w:pPr>
        <w:numPr>
          <w:ilvl w:val="0"/>
          <w:numId w:val="18"/>
        </w:numPr>
        <w:spacing w:after="0" w:line="280" w:lineRule="atLeast"/>
        <w:ind w:left="1134" w:hanging="425"/>
        <w:jc w:val="both"/>
        <w:rPr>
          <w:rFonts w:ascii="Times New Roman" w:eastAsia="Calibri" w:hAnsi="Times New Roman" w:cs="Times New Roman"/>
        </w:rPr>
      </w:pPr>
      <w:r w:rsidRPr="00B55EC1">
        <w:rPr>
          <w:rFonts w:ascii="Times New Roman" w:eastAsia="Calibri" w:hAnsi="Times New Roman" w:cs="Times New Roman"/>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 xml:space="preserve">Z tytułu niespełnienia przez Wykonawcę lub podwykonawcę wymogu zatrudnienia na podstawie umowy o pracę osób wykonujących czynności wskazane w pkt. </w:t>
      </w:r>
      <w:r w:rsidR="007E4E25">
        <w:rPr>
          <w:rFonts w:ascii="Times New Roman" w:eastAsia="Calibri" w:hAnsi="Times New Roman" w:cs="Times New Roman"/>
        </w:rPr>
        <w:t>1.4.10.</w:t>
      </w:r>
      <w:r w:rsidRPr="007E4E25">
        <w:rPr>
          <w:rFonts w:ascii="Times New Roman" w:eastAsia="Calibri" w:hAnsi="Times New Roman" w:cs="Times New Roman"/>
        </w:rPr>
        <w:t xml:space="preserve"> Zamawiający przewiduje sankcje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wskazane w pkt. </w:t>
      </w:r>
      <w:r w:rsidR="007E4E25">
        <w:rPr>
          <w:rFonts w:ascii="Times New Roman" w:eastAsia="Calibri" w:hAnsi="Times New Roman" w:cs="Times New Roman"/>
        </w:rPr>
        <w:t>1.4.10.</w:t>
      </w:r>
    </w:p>
    <w:p w:rsidR="00B55EC1" w:rsidRPr="007E4E25" w:rsidRDefault="00B55EC1" w:rsidP="00A0286B">
      <w:pPr>
        <w:pStyle w:val="Akapitzlist"/>
        <w:numPr>
          <w:ilvl w:val="2"/>
          <w:numId w:val="45"/>
        </w:numPr>
        <w:spacing w:after="0" w:line="280" w:lineRule="atLeast"/>
        <w:jc w:val="both"/>
        <w:rPr>
          <w:rFonts w:ascii="Times New Roman" w:eastAsia="Calibri" w:hAnsi="Times New Roman" w:cs="Times New Roman"/>
        </w:rPr>
      </w:pPr>
      <w:r w:rsidRPr="007E4E25">
        <w:rPr>
          <w:rFonts w:ascii="Times New Roman" w:eastAsia="Calibri" w:hAnsi="Times New Roman" w:cs="Times New Roman"/>
        </w:rPr>
        <w:t>W przypadku uzasadnionych wątpliwości co do przestrzegania prawa pracy przez Wykonawcę lub podwykonawcę, Zamawiający może zwrócić się o przeprowadzenie kontroli przez Państwową Inspekcję Pracy.</w:t>
      </w:r>
    </w:p>
    <w:p w:rsidR="00B55EC1" w:rsidRPr="00B55EC1" w:rsidRDefault="00B55EC1" w:rsidP="00B55EC1">
      <w:pPr>
        <w:spacing w:after="0" w:line="280" w:lineRule="atLeast"/>
        <w:ind w:left="1429"/>
        <w:jc w:val="both"/>
        <w:rPr>
          <w:rFonts w:ascii="Times New Roman" w:eastAsia="Calibri" w:hAnsi="Times New Roman" w:cs="Times New Roman"/>
        </w:rPr>
      </w:pPr>
    </w:p>
    <w:p w:rsidR="00064C76" w:rsidRPr="00F35B15" w:rsidRDefault="00064C76" w:rsidP="00F35B15">
      <w:pPr>
        <w:spacing w:after="0" w:line="276" w:lineRule="auto"/>
        <w:ind w:right="12"/>
        <w:jc w:val="both"/>
        <w:rPr>
          <w:rFonts w:ascii="Times New Roman" w:hAnsi="Times New Roman" w:cs="Times New Roman"/>
          <w:highlight w:val="yellow"/>
        </w:rPr>
      </w:pPr>
    </w:p>
    <w:p w:rsidR="000B3C05" w:rsidRPr="000B3C05" w:rsidRDefault="000B3C05" w:rsidP="00A0286B">
      <w:pPr>
        <w:pStyle w:val="Akapitzlist"/>
        <w:numPr>
          <w:ilvl w:val="1"/>
          <w:numId w:val="4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6" w:name="_Toc476653160"/>
      <w:r w:rsidRPr="000B3C05">
        <w:rPr>
          <w:rFonts w:ascii="Times New Roman" w:hAnsi="Times New Roman" w:cs="Times New Roman"/>
          <w:b/>
        </w:rPr>
        <w:t>Warunki gwarancji.</w:t>
      </w:r>
      <w:bookmarkEnd w:id="6"/>
      <w:r w:rsidRPr="000B3C05">
        <w:rPr>
          <w:rFonts w:ascii="Times New Roman" w:hAnsi="Times New Roman" w:cs="Times New Roman"/>
          <w:b/>
        </w:rPr>
        <w:t xml:space="preserve"> </w:t>
      </w:r>
    </w:p>
    <w:p w:rsidR="000B3C05" w:rsidRDefault="00874577" w:rsidP="00874577">
      <w:pPr>
        <w:pStyle w:val="Akapitzlist"/>
        <w:spacing w:after="0" w:line="276" w:lineRule="auto"/>
        <w:ind w:left="709" w:right="12" w:hanging="709"/>
        <w:jc w:val="both"/>
        <w:rPr>
          <w:rFonts w:ascii="Times New Roman" w:hAnsi="Times New Roman" w:cs="Times New Roman"/>
        </w:rPr>
      </w:pPr>
      <w:r w:rsidRPr="00874577">
        <w:rPr>
          <w:rFonts w:ascii="Times New Roman" w:hAnsi="Times New Roman" w:cs="Times New Roman"/>
          <w:b/>
        </w:rPr>
        <w:t>1.5.1</w:t>
      </w:r>
      <w:r>
        <w:rPr>
          <w:rFonts w:ascii="Times New Roman" w:hAnsi="Times New Roman" w:cs="Times New Roman"/>
        </w:rPr>
        <w:t>.</w:t>
      </w:r>
      <w:r>
        <w:rPr>
          <w:rFonts w:ascii="Times New Roman" w:hAnsi="Times New Roman" w:cs="Times New Roman"/>
        </w:rPr>
        <w:tab/>
      </w:r>
      <w:r w:rsidR="000B3C05" w:rsidRPr="000B3C05">
        <w:rPr>
          <w:rFonts w:ascii="Times New Roman" w:hAnsi="Times New Roman" w:cs="Times New Roman"/>
        </w:rPr>
        <w:t xml:space="preserve">Wykonawca udzieli Zamawiającemu gwarancji na wykonane roboty i zamontowane urządzenia przez okres </w:t>
      </w:r>
      <w:r w:rsidR="003F35E4">
        <w:rPr>
          <w:rFonts w:ascii="Times New Roman" w:hAnsi="Times New Roman" w:cs="Times New Roman"/>
          <w:b/>
        </w:rPr>
        <w:t>wskazany w ofercie</w:t>
      </w:r>
      <w:r w:rsidR="000B3C05" w:rsidRPr="000B3C05">
        <w:rPr>
          <w:rFonts w:ascii="Times New Roman" w:hAnsi="Times New Roman" w:cs="Times New Roman"/>
        </w:rPr>
        <w:t xml:space="preserve"> licząc od daty podpisania protokołu odbioru końcowego. </w:t>
      </w:r>
    </w:p>
    <w:p w:rsidR="000B3C05" w:rsidRPr="00874577" w:rsidRDefault="000B3C05" w:rsidP="00A0286B">
      <w:pPr>
        <w:pStyle w:val="Akapitzlist"/>
        <w:numPr>
          <w:ilvl w:val="2"/>
          <w:numId w:val="46"/>
        </w:numPr>
        <w:spacing w:after="0" w:line="276" w:lineRule="auto"/>
        <w:ind w:right="12"/>
        <w:jc w:val="both"/>
        <w:rPr>
          <w:rFonts w:ascii="Times New Roman" w:hAnsi="Times New Roman" w:cs="Times New Roman"/>
        </w:rPr>
      </w:pPr>
      <w:r w:rsidRPr="00874577">
        <w:rPr>
          <w:rFonts w:ascii="Times New Roman" w:hAnsi="Times New Roman" w:cs="Times New Roman"/>
        </w:rPr>
        <w:t xml:space="preserve">Warunki odpowiedzialności wykonawcy z tytułu gwarancji na wykonane roboty i zamontowane urządzenia zawarte są w załączniku do Umowy. </w:t>
      </w:r>
    </w:p>
    <w:p w:rsidR="000B3C05" w:rsidRPr="00874577" w:rsidRDefault="000B3C05" w:rsidP="00A0286B">
      <w:pPr>
        <w:pStyle w:val="Akapitzlist"/>
        <w:numPr>
          <w:ilvl w:val="2"/>
          <w:numId w:val="46"/>
        </w:numPr>
        <w:spacing w:after="0" w:line="276" w:lineRule="auto"/>
        <w:ind w:right="12"/>
        <w:jc w:val="both"/>
        <w:rPr>
          <w:rFonts w:ascii="Times New Roman" w:hAnsi="Times New Roman" w:cs="Times New Roman"/>
        </w:rPr>
      </w:pPr>
      <w:r w:rsidRPr="00874577">
        <w:rPr>
          <w:rFonts w:ascii="Times New Roman" w:hAnsi="Times New Roman" w:cs="Times New Roman"/>
        </w:rPr>
        <w:t xml:space="preserve">Wzór Umowy stanowi załącznik Nr </w:t>
      </w:r>
      <w:r w:rsidR="00182842" w:rsidRPr="00874577">
        <w:rPr>
          <w:rFonts w:ascii="Times New Roman" w:hAnsi="Times New Roman" w:cs="Times New Roman"/>
        </w:rPr>
        <w:t>2</w:t>
      </w:r>
      <w:r w:rsidRPr="00874577">
        <w:rPr>
          <w:rFonts w:ascii="Times New Roman" w:hAnsi="Times New Roman" w:cs="Times New Roman"/>
        </w:rPr>
        <w:t xml:space="preserve"> do niniejszej SIWZ. </w:t>
      </w:r>
    </w:p>
    <w:p w:rsidR="000B3C05" w:rsidRPr="005E65E8" w:rsidRDefault="000B3C05" w:rsidP="005E65E8">
      <w:pPr>
        <w:spacing w:after="0" w:line="276" w:lineRule="auto"/>
        <w:ind w:right="12"/>
        <w:jc w:val="both"/>
        <w:rPr>
          <w:rFonts w:ascii="Times New Roman" w:hAnsi="Times New Roman" w:cs="Times New Roman"/>
        </w:rPr>
      </w:pPr>
    </w:p>
    <w:p w:rsidR="000B3C05" w:rsidRDefault="000B3C05" w:rsidP="00A0286B">
      <w:pPr>
        <w:pStyle w:val="Akapitzlist"/>
        <w:numPr>
          <w:ilvl w:val="1"/>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7" w:name="_Toc476653161"/>
      <w:r w:rsidRPr="000B3C05">
        <w:rPr>
          <w:rFonts w:ascii="Times New Roman" w:hAnsi="Times New Roman" w:cs="Times New Roman"/>
          <w:b/>
        </w:rPr>
        <w:t>Warunki rękojmi obejmujące wykonane roboty budowlane i zamontowane urządzenia.</w:t>
      </w:r>
      <w:bookmarkEnd w:id="7"/>
      <w:r w:rsidRPr="000B3C05">
        <w:rPr>
          <w:rFonts w:ascii="Times New Roman" w:hAnsi="Times New Roman" w:cs="Times New Roman"/>
          <w:b/>
        </w:rPr>
        <w:t xml:space="preserve"> </w:t>
      </w:r>
    </w:p>
    <w:p w:rsidR="000B3C05" w:rsidRPr="00874577" w:rsidRDefault="000B3C05" w:rsidP="00A0286B">
      <w:pPr>
        <w:pStyle w:val="Akapitzlist"/>
        <w:numPr>
          <w:ilvl w:val="2"/>
          <w:numId w:val="46"/>
        </w:numPr>
        <w:spacing w:after="0" w:line="276" w:lineRule="auto"/>
        <w:ind w:right="12"/>
        <w:jc w:val="both"/>
        <w:rPr>
          <w:rFonts w:ascii="Times New Roman" w:hAnsi="Times New Roman" w:cs="Times New Roman"/>
        </w:rPr>
      </w:pPr>
      <w:r w:rsidRPr="00874577">
        <w:rPr>
          <w:rFonts w:ascii="Times New Roman" w:hAnsi="Times New Roman" w:cs="Times New Roman"/>
        </w:rPr>
        <w:t xml:space="preserve">Zamawiający wymaga od wykonawcy, że odpowiedzialność za wady przedmiotu zamówienia zostanie rozszerzona poprzez udzielenie pisemnej rękojmi. </w:t>
      </w:r>
    </w:p>
    <w:p w:rsidR="00000C9C" w:rsidRDefault="000B3C05" w:rsidP="00A0286B">
      <w:pPr>
        <w:pStyle w:val="Akapitzlist"/>
        <w:numPr>
          <w:ilvl w:val="2"/>
          <w:numId w:val="46"/>
        </w:numPr>
        <w:spacing w:after="0" w:line="276" w:lineRule="auto"/>
        <w:ind w:left="709" w:right="12" w:hanging="709"/>
        <w:jc w:val="both"/>
        <w:rPr>
          <w:rFonts w:ascii="Times New Roman" w:hAnsi="Times New Roman" w:cs="Times New Roman"/>
        </w:rPr>
      </w:pPr>
      <w:r w:rsidRPr="000B3C05">
        <w:rPr>
          <w:rFonts w:ascii="Times New Roman" w:hAnsi="Times New Roman" w:cs="Times New Roman"/>
        </w:rPr>
        <w:t xml:space="preserve">Wykonawca udzieli Zamawiającemu rękojmi za wady wykonanego przedmiotu zamówienia, w tym wbudowane materiały oraz zamontowane urządzenia na okres </w:t>
      </w:r>
      <w:r w:rsidR="00182842">
        <w:rPr>
          <w:rFonts w:ascii="Times New Roman" w:hAnsi="Times New Roman" w:cs="Times New Roman"/>
        </w:rPr>
        <w:t>równy okresowi udzielonej gwarancji.</w:t>
      </w:r>
    </w:p>
    <w:p w:rsidR="005E65E8" w:rsidRPr="005A1595" w:rsidRDefault="005E65E8" w:rsidP="005E65E8">
      <w:pPr>
        <w:pStyle w:val="Akapitzlist"/>
        <w:spacing w:after="0" w:line="276" w:lineRule="auto"/>
        <w:ind w:left="1134" w:right="12"/>
        <w:jc w:val="both"/>
        <w:rPr>
          <w:rFonts w:ascii="Times New Roman" w:hAnsi="Times New Roman" w:cs="Times New Roman"/>
        </w:rPr>
      </w:pPr>
    </w:p>
    <w:p w:rsidR="00D04F60" w:rsidRPr="00D04F60" w:rsidRDefault="00D04F60" w:rsidP="00A0286B">
      <w:pPr>
        <w:pStyle w:val="Akapitzlist"/>
        <w:numPr>
          <w:ilvl w:val="1"/>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8" w:name="_Toc476653162"/>
      <w:r w:rsidRPr="00D04F60">
        <w:rPr>
          <w:rFonts w:ascii="Times New Roman" w:hAnsi="Times New Roman" w:cs="Times New Roman"/>
          <w:b/>
        </w:rPr>
        <w:t>Informac</w:t>
      </w:r>
      <w:r>
        <w:rPr>
          <w:rFonts w:ascii="Times New Roman" w:hAnsi="Times New Roman" w:cs="Times New Roman"/>
          <w:b/>
        </w:rPr>
        <w:t>ja dotycząca robót zamiennych</w:t>
      </w:r>
      <w:bookmarkEnd w:id="8"/>
      <w:r w:rsidRPr="00D04F60">
        <w:rPr>
          <w:rFonts w:ascii="Times New Roman" w:hAnsi="Times New Roman" w:cs="Times New Roman"/>
          <w:b/>
        </w:rPr>
        <w:t xml:space="preserve">   </w:t>
      </w:r>
    </w:p>
    <w:p w:rsidR="00D04F60"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t>Zamawiający dopuszcza wprowadzenie do niniejszego zamówienia robót zamiennych</w:t>
      </w:r>
      <w:r w:rsidR="004B46E7">
        <w:rPr>
          <w:rFonts w:ascii="Times New Roman" w:hAnsi="Times New Roman" w:cs="Times New Roman"/>
        </w:rPr>
        <w:t xml:space="preserve"> (rozwiązania zamienne), pod warunkiem, że nie wykraczają one poza kategorię CPV, a robota zamienna nie jest nowym „dodatkowym elementem”, nie wkracza w nową klasę, czy grupę CPV, będzie stanowić jedynie zamianę</w:t>
      </w:r>
      <w:r w:rsidRPr="00D04F60">
        <w:rPr>
          <w:rFonts w:ascii="Times New Roman" w:hAnsi="Times New Roman" w:cs="Times New Roman"/>
        </w:rPr>
        <w:t xml:space="preserve">. </w:t>
      </w:r>
    </w:p>
    <w:p w:rsidR="00D04F60"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t>Roboty zamienne możliwe do wykonania w ramach umowy, zawsze będą robotami dotyczącymi robót budowlanych objętych zakresem określonym w dokumentacji projektowej i STWiORB, ale o innym charakterze niż pierwotnie planowano</w:t>
      </w:r>
      <w:r w:rsidR="004B46E7">
        <w:rPr>
          <w:rFonts w:ascii="Times New Roman" w:hAnsi="Times New Roman" w:cs="Times New Roman"/>
        </w:rPr>
        <w:t xml:space="preserve"> (w sposób odmienny od określonego w umowie)</w:t>
      </w:r>
      <w:r w:rsidRPr="00D04F60">
        <w:rPr>
          <w:rFonts w:ascii="Times New Roman" w:hAnsi="Times New Roman" w:cs="Times New Roman"/>
        </w:rPr>
        <w:t xml:space="preserve">. </w:t>
      </w:r>
    </w:p>
    <w:p w:rsidR="00D04F60"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t xml:space="preserve">Roboty zamienne możliwe do wykonania zawsze będą dotyczyły robót budowlanych niewykraczających poza zakres przedmiotu zamówienia. </w:t>
      </w:r>
    </w:p>
    <w:p w:rsidR="00D04F60"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t xml:space="preserve">Roboty zamienne muszą odpowiadać co najmniej warunkom opisanym w dokumentach przetargowych. Warunki dotyczą w szczególności poziomu standaryzacji, odpowiedniej funkcjonalności, jakości czy parametrów dotyczących danego elementu robót. </w:t>
      </w:r>
    </w:p>
    <w:p w:rsidR="00D04F60"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lastRenderedPageBreak/>
        <w:t xml:space="preserve">Roboty zamienne mogą polegać m.in. na zmianie sposobu wykonywania jakiegoś elementu robót lub zastosowaniu innych, równoważnych w stosunku do dokumentacji projektowej i STWiORB, urządzeń i / lub materiałów budowlanych. </w:t>
      </w:r>
    </w:p>
    <w:p w:rsidR="000B3C05" w:rsidRDefault="00D04F60" w:rsidP="00A0286B">
      <w:pPr>
        <w:pStyle w:val="Akapitzlist"/>
        <w:numPr>
          <w:ilvl w:val="2"/>
          <w:numId w:val="46"/>
        </w:numPr>
        <w:spacing w:after="0" w:line="276" w:lineRule="auto"/>
        <w:ind w:left="709" w:right="12" w:hanging="709"/>
        <w:jc w:val="both"/>
        <w:rPr>
          <w:rFonts w:ascii="Times New Roman" w:hAnsi="Times New Roman" w:cs="Times New Roman"/>
        </w:rPr>
      </w:pPr>
      <w:r w:rsidRPr="00D04F60">
        <w:rPr>
          <w:rFonts w:ascii="Times New Roman" w:hAnsi="Times New Roman" w:cs="Times New Roman"/>
        </w:rPr>
        <w:t>Roboty zamienne mogą wynikać</w:t>
      </w:r>
      <w:r w:rsidR="0072369F">
        <w:rPr>
          <w:rFonts w:ascii="Times New Roman" w:hAnsi="Times New Roman" w:cs="Times New Roman"/>
        </w:rPr>
        <w:t xml:space="preserve"> </w:t>
      </w:r>
      <w:r w:rsidRPr="00D04F60">
        <w:rPr>
          <w:rFonts w:ascii="Times New Roman" w:hAnsi="Times New Roman" w:cs="Times New Roman"/>
        </w:rPr>
        <w:t>z wad dokumentacji projektowej i STWIORB jeśli zmiany te będą konieczne i niezależne od woli stron lub w sytuacji gdy wykonanie tych robót będzie niezbędne do prawidłowego, tj. zgodnego z zasadami wiedzy technicznej i obowiązującymi na dzień odbioru robót przepisami wykonania przedmiotu zamówienia.</w:t>
      </w:r>
    </w:p>
    <w:p w:rsidR="0072369F" w:rsidRDefault="0072369F" w:rsidP="00A0286B">
      <w:pPr>
        <w:pStyle w:val="Akapitzlist"/>
        <w:numPr>
          <w:ilvl w:val="2"/>
          <w:numId w:val="46"/>
        </w:numPr>
        <w:spacing w:after="0" w:line="276" w:lineRule="auto"/>
        <w:ind w:left="709" w:right="12" w:hanging="709"/>
        <w:jc w:val="both"/>
        <w:rPr>
          <w:rFonts w:ascii="Times New Roman" w:hAnsi="Times New Roman" w:cs="Times New Roman"/>
        </w:rPr>
      </w:pPr>
      <w:r>
        <w:rPr>
          <w:rFonts w:ascii="Times New Roman" w:hAnsi="Times New Roman" w:cs="Times New Roman"/>
        </w:rPr>
        <w:t>Konieczność wykonania robót zamiennych zachodzi np. w sytuacji, gdy:</w:t>
      </w:r>
    </w:p>
    <w:p w:rsidR="0072369F" w:rsidRDefault="0072369F" w:rsidP="00874577">
      <w:pPr>
        <w:pStyle w:val="Akapitzlist"/>
        <w:numPr>
          <w:ilvl w:val="1"/>
          <w:numId w:val="2"/>
        </w:numPr>
        <w:spacing w:after="0" w:line="276" w:lineRule="auto"/>
        <w:ind w:left="1134" w:right="12" w:hanging="425"/>
        <w:jc w:val="both"/>
        <w:rPr>
          <w:rFonts w:ascii="Times New Roman" w:hAnsi="Times New Roman" w:cs="Times New Roman"/>
        </w:rPr>
      </w:pPr>
      <w:r>
        <w:rPr>
          <w:rFonts w:ascii="Times New Roman" w:hAnsi="Times New Roman" w:cs="Times New Roman"/>
        </w:rPr>
        <w:t>materiały budowlane przewidziane w umowie do wykonania zamówienia nie mogą być użyte w realizacji inwestycji z powodu zaprzestania produkcji lub zastąpienia innymi,</w:t>
      </w:r>
    </w:p>
    <w:p w:rsidR="0072369F" w:rsidRDefault="0072369F" w:rsidP="00874577">
      <w:pPr>
        <w:pStyle w:val="Akapitzlist"/>
        <w:numPr>
          <w:ilvl w:val="1"/>
          <w:numId w:val="2"/>
        </w:numPr>
        <w:spacing w:after="0" w:line="276" w:lineRule="auto"/>
        <w:ind w:left="1134" w:right="12" w:hanging="425"/>
        <w:jc w:val="both"/>
        <w:rPr>
          <w:rFonts w:ascii="Times New Roman" w:hAnsi="Times New Roman" w:cs="Times New Roman"/>
        </w:rPr>
      </w:pPr>
      <w:r>
        <w:rPr>
          <w:rFonts w:ascii="Times New Roman" w:hAnsi="Times New Roman" w:cs="Times New Roman"/>
        </w:rPr>
        <w:t>w trakcie wykonywania zamówienia nastąpiła zmiana przepisów prawa budowlanego,</w:t>
      </w:r>
    </w:p>
    <w:p w:rsidR="00D04F60" w:rsidRDefault="0072369F" w:rsidP="00874577">
      <w:pPr>
        <w:pStyle w:val="Akapitzlist"/>
        <w:numPr>
          <w:ilvl w:val="1"/>
          <w:numId w:val="2"/>
        </w:numPr>
        <w:spacing w:after="0" w:line="276" w:lineRule="auto"/>
        <w:ind w:left="1134" w:right="12" w:hanging="425"/>
        <w:jc w:val="both"/>
        <w:rPr>
          <w:rFonts w:ascii="Times New Roman" w:hAnsi="Times New Roman" w:cs="Times New Roman"/>
        </w:rPr>
      </w:pPr>
      <w:r>
        <w:rPr>
          <w:rFonts w:ascii="Times New Roman" w:hAnsi="Times New Roman" w:cs="Times New Roman"/>
        </w:rPr>
        <w:t>w trakcie realizacji zamówienia zastosowano lepsze materiały budowlane bądź inną technologię wykonania robót.</w:t>
      </w:r>
    </w:p>
    <w:p w:rsidR="005A1595" w:rsidRPr="005A1595" w:rsidRDefault="005A1595" w:rsidP="005A1595">
      <w:pPr>
        <w:pStyle w:val="Akapitzlist"/>
        <w:spacing w:after="0" w:line="276" w:lineRule="auto"/>
        <w:ind w:left="1560" w:right="12"/>
        <w:jc w:val="both"/>
        <w:rPr>
          <w:rFonts w:ascii="Times New Roman" w:hAnsi="Times New Roman" w:cs="Times New Roman"/>
        </w:rPr>
      </w:pPr>
    </w:p>
    <w:p w:rsidR="00D30A96" w:rsidRPr="00C721D6" w:rsidRDefault="00C721D6" w:rsidP="00A0286B">
      <w:pPr>
        <w:pStyle w:val="Akapitzlist"/>
        <w:numPr>
          <w:ilvl w:val="1"/>
          <w:numId w:val="4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9" w:name="_Toc476653163"/>
      <w:r w:rsidRPr="00C721D6">
        <w:rPr>
          <w:rFonts w:ascii="Times New Roman" w:hAnsi="Times New Roman" w:cs="Times New Roman"/>
          <w:b/>
        </w:rPr>
        <w:t>Termin realizacji przedmiotu zamówienia</w:t>
      </w:r>
      <w:bookmarkEnd w:id="9"/>
    </w:p>
    <w:p w:rsidR="0095677F" w:rsidRPr="002B0E7E" w:rsidRDefault="00480506" w:rsidP="00A0286B">
      <w:pPr>
        <w:pStyle w:val="Akapitzlist"/>
        <w:numPr>
          <w:ilvl w:val="2"/>
          <w:numId w:val="46"/>
        </w:numPr>
        <w:spacing w:after="0" w:line="276" w:lineRule="auto"/>
        <w:ind w:left="1134" w:right="12"/>
        <w:jc w:val="both"/>
        <w:rPr>
          <w:rFonts w:ascii="Times New Roman" w:hAnsi="Times New Roman" w:cs="Times New Roman"/>
        </w:rPr>
      </w:pPr>
      <w:r>
        <w:rPr>
          <w:rFonts w:ascii="Times New Roman" w:hAnsi="Times New Roman" w:cs="Times New Roman"/>
        </w:rPr>
        <w:t>D</w:t>
      </w:r>
      <w:r w:rsidR="00C721D6">
        <w:rPr>
          <w:rFonts w:ascii="Times New Roman" w:hAnsi="Times New Roman" w:cs="Times New Roman"/>
        </w:rPr>
        <w:t xml:space="preserve">o dnia </w:t>
      </w:r>
      <w:r w:rsidR="00C33C89">
        <w:rPr>
          <w:rFonts w:ascii="Times New Roman" w:hAnsi="Times New Roman" w:cs="Times New Roman"/>
          <w:b/>
        </w:rPr>
        <w:t>23. 10</w:t>
      </w:r>
      <w:r w:rsidR="00C721D6" w:rsidRPr="00064C76">
        <w:rPr>
          <w:rFonts w:ascii="Times New Roman" w:hAnsi="Times New Roman" w:cs="Times New Roman"/>
          <w:b/>
        </w:rPr>
        <w:t>.2017r.</w:t>
      </w: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b/>
        </w:rPr>
      </w:pPr>
    </w:p>
    <w:p w:rsidR="002B0E7E" w:rsidRDefault="002B0E7E"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874577" w:rsidRDefault="00874577" w:rsidP="002B0E7E">
      <w:pPr>
        <w:pStyle w:val="Akapitzlist"/>
        <w:spacing w:after="0" w:line="276" w:lineRule="auto"/>
        <w:ind w:left="1134" w:right="12"/>
        <w:jc w:val="both"/>
        <w:rPr>
          <w:rFonts w:ascii="Times New Roman" w:hAnsi="Times New Roman" w:cs="Times New Roman"/>
        </w:rPr>
      </w:pPr>
    </w:p>
    <w:p w:rsidR="00874577" w:rsidRDefault="00874577"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3172DF" w:rsidRDefault="003172DF" w:rsidP="002B0E7E">
      <w:pPr>
        <w:pStyle w:val="Akapitzlist"/>
        <w:spacing w:after="0" w:line="276" w:lineRule="auto"/>
        <w:ind w:left="1134" w:right="12"/>
        <w:jc w:val="both"/>
        <w:rPr>
          <w:rFonts w:ascii="Times New Roman" w:hAnsi="Times New Roman" w:cs="Times New Roman"/>
        </w:rPr>
      </w:pPr>
    </w:p>
    <w:p w:rsidR="003172DF" w:rsidRDefault="003172DF" w:rsidP="002B0E7E">
      <w:pPr>
        <w:pStyle w:val="Akapitzlist"/>
        <w:spacing w:after="0" w:line="276" w:lineRule="auto"/>
        <w:ind w:left="1134" w:right="12"/>
        <w:jc w:val="both"/>
        <w:rPr>
          <w:rFonts w:ascii="Times New Roman" w:hAnsi="Times New Roman" w:cs="Times New Roman"/>
        </w:rPr>
      </w:pPr>
    </w:p>
    <w:p w:rsidR="003172DF" w:rsidRDefault="003172DF" w:rsidP="002B0E7E">
      <w:pPr>
        <w:pStyle w:val="Akapitzlist"/>
        <w:spacing w:after="0" w:line="276" w:lineRule="auto"/>
        <w:ind w:left="1134" w:right="12"/>
        <w:jc w:val="both"/>
        <w:rPr>
          <w:rFonts w:ascii="Times New Roman" w:hAnsi="Times New Roman" w:cs="Times New Roman"/>
        </w:rPr>
      </w:pPr>
    </w:p>
    <w:p w:rsidR="00C33C89" w:rsidRDefault="00C33C89" w:rsidP="002B0E7E">
      <w:pPr>
        <w:pStyle w:val="Akapitzlist"/>
        <w:spacing w:after="0" w:line="276" w:lineRule="auto"/>
        <w:ind w:left="1134" w:right="12"/>
        <w:jc w:val="both"/>
        <w:rPr>
          <w:rFonts w:ascii="Times New Roman" w:hAnsi="Times New Roman" w:cs="Times New Roman"/>
        </w:rPr>
      </w:pPr>
    </w:p>
    <w:p w:rsidR="00C721D6" w:rsidRPr="005A1595" w:rsidRDefault="00C721D6" w:rsidP="005A1595">
      <w:pPr>
        <w:pStyle w:val="Nagwek1"/>
        <w:spacing w:line="276" w:lineRule="auto"/>
        <w:rPr>
          <w:rFonts w:ascii="Times New Roman" w:hAnsi="Times New Roman" w:cs="Times New Roman"/>
          <w:b/>
          <w:sz w:val="28"/>
        </w:rPr>
      </w:pPr>
      <w:bookmarkStart w:id="10" w:name="_Toc476653164"/>
      <w:r w:rsidRPr="00C721D6">
        <w:rPr>
          <w:rFonts w:ascii="Times New Roman" w:hAnsi="Times New Roman" w:cs="Times New Roman"/>
          <w:b/>
          <w:sz w:val="28"/>
        </w:rPr>
        <w:lastRenderedPageBreak/>
        <w:t>Rozdział II.</w:t>
      </w:r>
      <w:bookmarkEnd w:id="10"/>
    </w:p>
    <w:p w:rsidR="00C721D6" w:rsidRPr="00164F97" w:rsidRDefault="00C721D6" w:rsidP="005E65E8">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1" w:name="_Toc476653165"/>
      <w:r w:rsidRPr="00164F97">
        <w:rPr>
          <w:rFonts w:ascii="Times New Roman" w:hAnsi="Times New Roman" w:cs="Times New Roman"/>
          <w:b/>
        </w:rPr>
        <w:t xml:space="preserve">Warunki udziału w postępowaniu oraz </w:t>
      </w:r>
      <w:r w:rsidR="00FD5B21">
        <w:rPr>
          <w:rFonts w:ascii="Times New Roman" w:hAnsi="Times New Roman" w:cs="Times New Roman"/>
          <w:b/>
        </w:rPr>
        <w:t xml:space="preserve">opis sposobu dokonywania oceny </w:t>
      </w:r>
      <w:r w:rsidRPr="00164F97">
        <w:rPr>
          <w:rFonts w:ascii="Times New Roman" w:hAnsi="Times New Roman" w:cs="Times New Roman"/>
          <w:b/>
        </w:rPr>
        <w:t>spełniania tych warunków</w:t>
      </w:r>
      <w:bookmarkEnd w:id="11"/>
    </w:p>
    <w:p w:rsidR="00C721D6" w:rsidRPr="00164F97"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164F97">
        <w:rPr>
          <w:rFonts w:ascii="Times New Roman" w:hAnsi="Times New Roman" w:cs="Times New Roman"/>
        </w:rPr>
        <w:t>O udzielenie zamówienia, zgodnie z art. 2</w:t>
      </w:r>
      <w:r w:rsidR="003A75DE">
        <w:rPr>
          <w:rFonts w:ascii="Times New Roman" w:hAnsi="Times New Roman" w:cs="Times New Roman"/>
        </w:rPr>
        <w:t xml:space="preserve">2 Prawa zamówień publicznych, </w:t>
      </w:r>
      <w:r w:rsidRPr="00164F97">
        <w:rPr>
          <w:rFonts w:ascii="Times New Roman" w:hAnsi="Times New Roman" w:cs="Times New Roman"/>
        </w:rPr>
        <w:t xml:space="preserve">mogą ubiegać się wykonawcy, którzy: </w:t>
      </w:r>
    </w:p>
    <w:p w:rsidR="00C721D6" w:rsidRPr="00182842" w:rsidRDefault="00C721D6" w:rsidP="004B46E7">
      <w:pPr>
        <w:pStyle w:val="Akapitzlist"/>
        <w:numPr>
          <w:ilvl w:val="1"/>
          <w:numId w:val="3"/>
        </w:numPr>
        <w:spacing w:after="0" w:line="276" w:lineRule="auto"/>
        <w:ind w:left="1418" w:right="12"/>
        <w:jc w:val="both"/>
        <w:rPr>
          <w:rFonts w:ascii="Times New Roman" w:hAnsi="Times New Roman" w:cs="Times New Roman"/>
          <w:u w:val="single"/>
        </w:rPr>
      </w:pPr>
      <w:r w:rsidRPr="00182842">
        <w:rPr>
          <w:rFonts w:ascii="Times New Roman" w:hAnsi="Times New Roman" w:cs="Times New Roman"/>
          <w:u w:val="single"/>
        </w:rPr>
        <w:t>nie podlegają wykluczeniu;</w:t>
      </w:r>
    </w:p>
    <w:p w:rsidR="00C721D6" w:rsidRPr="00182842" w:rsidRDefault="00C721D6" w:rsidP="004B46E7">
      <w:pPr>
        <w:pStyle w:val="Akapitzlist"/>
        <w:numPr>
          <w:ilvl w:val="1"/>
          <w:numId w:val="3"/>
        </w:numPr>
        <w:spacing w:after="0" w:line="276" w:lineRule="auto"/>
        <w:ind w:left="1418" w:right="12"/>
        <w:jc w:val="both"/>
        <w:rPr>
          <w:rFonts w:ascii="Times New Roman" w:hAnsi="Times New Roman" w:cs="Times New Roman"/>
          <w:u w:val="single"/>
        </w:rPr>
      </w:pPr>
      <w:r w:rsidRPr="00182842">
        <w:rPr>
          <w:rFonts w:ascii="Times New Roman" w:hAnsi="Times New Roman" w:cs="Times New Roman"/>
          <w:u w:val="single"/>
        </w:rPr>
        <w:t>spełniają warunki udziału w postępowaniu dotyczące:</w:t>
      </w:r>
    </w:p>
    <w:p w:rsidR="00C721D6" w:rsidRPr="00164F97" w:rsidRDefault="00C721D6" w:rsidP="004B46E7">
      <w:pPr>
        <w:pStyle w:val="Akapitzlist"/>
        <w:numPr>
          <w:ilvl w:val="0"/>
          <w:numId w:val="5"/>
        </w:numPr>
        <w:spacing w:after="0" w:line="276" w:lineRule="auto"/>
        <w:ind w:left="1843"/>
        <w:rPr>
          <w:rFonts w:ascii="Times New Roman" w:hAnsi="Times New Roman" w:cs="Times New Roman"/>
        </w:rPr>
      </w:pPr>
      <w:r w:rsidRPr="00164F97">
        <w:rPr>
          <w:rFonts w:ascii="Times New Roman" w:hAnsi="Times New Roman" w:cs="Times New Roman"/>
        </w:rPr>
        <w:t>kompetencji lub uprawnień do prowadzenia określonej działalności zawodowej, o ile wynika to z odrębnych przepisów;</w:t>
      </w:r>
    </w:p>
    <w:p w:rsidR="00DC7306" w:rsidRPr="0066728D" w:rsidRDefault="00C721D6" w:rsidP="004B46E7">
      <w:pPr>
        <w:pStyle w:val="Akapitzlist"/>
        <w:numPr>
          <w:ilvl w:val="0"/>
          <w:numId w:val="5"/>
        </w:numPr>
        <w:spacing w:after="0" w:line="276" w:lineRule="auto"/>
        <w:ind w:left="1843"/>
        <w:rPr>
          <w:rFonts w:ascii="Times New Roman" w:hAnsi="Times New Roman" w:cs="Times New Roman"/>
        </w:rPr>
      </w:pPr>
      <w:r w:rsidRPr="00164F97">
        <w:rPr>
          <w:rFonts w:ascii="Times New Roman" w:hAnsi="Times New Roman" w:cs="Times New Roman"/>
        </w:rPr>
        <w:t>sytua</w:t>
      </w:r>
      <w:r w:rsidR="00FC1D10">
        <w:rPr>
          <w:rFonts w:ascii="Times New Roman" w:hAnsi="Times New Roman" w:cs="Times New Roman"/>
        </w:rPr>
        <w:t>cji ekonomicznej lub finansowej</w:t>
      </w:r>
    </w:p>
    <w:p w:rsidR="00164F97" w:rsidRPr="00C84527" w:rsidRDefault="00C721D6" w:rsidP="004B46E7">
      <w:pPr>
        <w:pStyle w:val="Akapitzlist"/>
        <w:numPr>
          <w:ilvl w:val="0"/>
          <w:numId w:val="5"/>
        </w:numPr>
        <w:spacing w:after="0" w:line="276" w:lineRule="auto"/>
        <w:ind w:left="1843"/>
        <w:rPr>
          <w:rFonts w:ascii="Times New Roman" w:hAnsi="Times New Roman" w:cs="Times New Roman"/>
        </w:rPr>
      </w:pPr>
      <w:r w:rsidRPr="00164F97">
        <w:rPr>
          <w:rFonts w:ascii="Times New Roman" w:hAnsi="Times New Roman" w:cs="Times New Roman"/>
        </w:rPr>
        <w:t>zdolności technicznej lub zawodowej.</w:t>
      </w:r>
    </w:p>
    <w:p w:rsidR="0066728D"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164F97">
        <w:rPr>
          <w:rFonts w:ascii="Times New Roman" w:hAnsi="Times New Roman" w:cs="Times New Roman"/>
        </w:rPr>
        <w:t xml:space="preserve">Zamawiający dokona oceny </w:t>
      </w:r>
      <w:r w:rsidR="00164F97">
        <w:rPr>
          <w:rFonts w:ascii="Times New Roman" w:hAnsi="Times New Roman" w:cs="Times New Roman"/>
        </w:rPr>
        <w:t xml:space="preserve">spełniania warunków </w:t>
      </w:r>
      <w:r w:rsidRPr="00164F97">
        <w:rPr>
          <w:rFonts w:ascii="Times New Roman" w:hAnsi="Times New Roman" w:cs="Times New Roman"/>
        </w:rPr>
        <w:t>na podstawie</w:t>
      </w:r>
      <w:r w:rsidR="0066728D">
        <w:rPr>
          <w:rFonts w:ascii="Times New Roman" w:hAnsi="Times New Roman" w:cs="Times New Roman"/>
        </w:rPr>
        <w:t>:</w:t>
      </w:r>
    </w:p>
    <w:p w:rsidR="00FC1D10" w:rsidRDefault="00C721D6" w:rsidP="004B46E7">
      <w:pPr>
        <w:pStyle w:val="Akapitzlist"/>
        <w:numPr>
          <w:ilvl w:val="2"/>
          <w:numId w:val="3"/>
        </w:numPr>
        <w:spacing w:after="0" w:line="276" w:lineRule="auto"/>
        <w:ind w:left="1843"/>
        <w:rPr>
          <w:rFonts w:ascii="Times New Roman" w:hAnsi="Times New Roman" w:cs="Times New Roman"/>
        </w:rPr>
      </w:pPr>
      <w:r w:rsidRPr="00FC1D10">
        <w:rPr>
          <w:rFonts w:ascii="Times New Roman" w:hAnsi="Times New Roman" w:cs="Times New Roman"/>
        </w:rPr>
        <w:t xml:space="preserve"> oświadczenia Wykonawcy złożonego wraz z </w:t>
      </w:r>
      <w:r w:rsidRPr="005A1595">
        <w:rPr>
          <w:rFonts w:ascii="Times New Roman" w:hAnsi="Times New Roman" w:cs="Times New Roman"/>
        </w:rPr>
        <w:t xml:space="preserve">ofertą </w:t>
      </w:r>
      <w:r w:rsidRPr="005A1595">
        <w:rPr>
          <w:rFonts w:ascii="Times New Roman" w:hAnsi="Times New Roman" w:cs="Times New Roman"/>
          <w:b/>
        </w:rPr>
        <w:t>(załącznik nr 3 do SIWZ</w:t>
      </w:r>
      <w:r w:rsidR="00FC1D10" w:rsidRPr="005A1595">
        <w:rPr>
          <w:rFonts w:ascii="Times New Roman" w:hAnsi="Times New Roman" w:cs="Times New Roman"/>
        </w:rPr>
        <w:t>)</w:t>
      </w:r>
    </w:p>
    <w:p w:rsidR="00FC1D10" w:rsidRDefault="00FC1D10" w:rsidP="004B46E7">
      <w:pPr>
        <w:pStyle w:val="Akapitzlist"/>
        <w:numPr>
          <w:ilvl w:val="2"/>
          <w:numId w:val="3"/>
        </w:numPr>
        <w:spacing w:after="0" w:line="276" w:lineRule="auto"/>
        <w:ind w:left="1843"/>
        <w:jc w:val="both"/>
        <w:rPr>
          <w:rFonts w:ascii="Times New Roman" w:hAnsi="Times New Roman" w:cs="Times New Roman"/>
        </w:rPr>
      </w:pPr>
      <w:r>
        <w:rPr>
          <w:rFonts w:ascii="Times New Roman" w:hAnsi="Times New Roman" w:cs="Times New Roman"/>
        </w:rPr>
        <w:t xml:space="preserve">dla warunku </w:t>
      </w:r>
      <w:r w:rsidRPr="00164F97">
        <w:rPr>
          <w:rFonts w:ascii="Times New Roman" w:hAnsi="Times New Roman" w:cs="Times New Roman"/>
        </w:rPr>
        <w:t>kompetencji lub uprawnień do prowadzenia określonej działalności zawodowej, o ile wynika to z odrębnych przepisów</w:t>
      </w:r>
    </w:p>
    <w:p w:rsidR="00FC1D10" w:rsidRPr="00690A56" w:rsidRDefault="00FC1D10" w:rsidP="00A0286B">
      <w:pPr>
        <w:pStyle w:val="Akapitzlist"/>
        <w:numPr>
          <w:ilvl w:val="0"/>
          <w:numId w:val="16"/>
        </w:numPr>
        <w:spacing w:after="0" w:line="276" w:lineRule="auto"/>
        <w:ind w:left="2268"/>
        <w:jc w:val="both"/>
        <w:rPr>
          <w:rFonts w:ascii="Times New Roman" w:eastAsia="Times New Roman" w:hAnsi="Times New Roman" w:cs="Times New Roman"/>
          <w:szCs w:val="25"/>
          <w:lang w:eastAsia="pl-PL"/>
        </w:rPr>
      </w:pPr>
      <w:r w:rsidRPr="00690A56">
        <w:rPr>
          <w:rFonts w:ascii="Times New Roman" w:eastAsia="Times New Roman" w:hAnsi="Times New Roman" w:cs="Times New Roman"/>
          <w:szCs w:val="25"/>
          <w:lang w:eastAsia="pl-PL"/>
        </w:rPr>
        <w:t>Zamawiający nie precyzuje w tym zakresie żadnych warunków, których spełnianie Wykonawca zobowiązany jest wykazać w sposób szczególny.</w:t>
      </w:r>
    </w:p>
    <w:p w:rsidR="00B03761" w:rsidRPr="005A1595" w:rsidRDefault="00FC1D10" w:rsidP="004B46E7">
      <w:pPr>
        <w:pStyle w:val="Akapitzlist"/>
        <w:numPr>
          <w:ilvl w:val="2"/>
          <w:numId w:val="3"/>
        </w:numPr>
        <w:spacing w:after="0" w:line="276" w:lineRule="auto"/>
        <w:ind w:left="1843"/>
        <w:jc w:val="both"/>
        <w:rPr>
          <w:rFonts w:ascii="Times New Roman" w:hAnsi="Times New Roman" w:cs="Times New Roman"/>
          <w:b/>
        </w:rPr>
      </w:pPr>
      <w:r w:rsidRPr="005A1595">
        <w:rPr>
          <w:rFonts w:ascii="Times New Roman" w:hAnsi="Times New Roman" w:cs="Times New Roman"/>
          <w:b/>
        </w:rPr>
        <w:t>dla warunku  zdolności technicznej lub zawodowej</w:t>
      </w:r>
      <w:r w:rsidR="00D31787" w:rsidRPr="005A1595">
        <w:rPr>
          <w:rFonts w:ascii="Times New Roman" w:hAnsi="Times New Roman" w:cs="Times New Roman"/>
          <w:b/>
        </w:rPr>
        <w:t xml:space="preserve"> </w:t>
      </w:r>
    </w:p>
    <w:p w:rsidR="00FC1D10" w:rsidRDefault="00B03761" w:rsidP="00B03761">
      <w:pPr>
        <w:pStyle w:val="Akapitzlist"/>
        <w:spacing w:after="0" w:line="276" w:lineRule="auto"/>
        <w:ind w:left="1843"/>
        <w:jc w:val="both"/>
        <w:rPr>
          <w:rFonts w:ascii="Times New Roman" w:hAnsi="Times New Roman" w:cs="Times New Roman"/>
        </w:rPr>
      </w:pPr>
      <w:r>
        <w:rPr>
          <w:rFonts w:ascii="Times New Roman" w:hAnsi="Times New Roman" w:cs="Times New Roman"/>
        </w:rPr>
        <w:t>Zamawiający uzna warunek za spełniony, jeżeli Wykonawca wykaże, że</w:t>
      </w:r>
      <w:r w:rsidR="00FC1D10">
        <w:rPr>
          <w:rFonts w:ascii="Times New Roman" w:hAnsi="Times New Roman" w:cs="Times New Roman"/>
        </w:rPr>
        <w:t>:</w:t>
      </w:r>
    </w:p>
    <w:p w:rsidR="00D31787" w:rsidRPr="00D31787" w:rsidRDefault="00B03761" w:rsidP="00A0286B">
      <w:pPr>
        <w:pStyle w:val="Akapitzlist"/>
        <w:numPr>
          <w:ilvl w:val="0"/>
          <w:numId w:val="16"/>
        </w:numPr>
        <w:spacing w:after="0" w:line="276" w:lineRule="auto"/>
        <w:ind w:left="2268"/>
        <w:jc w:val="both"/>
        <w:rPr>
          <w:rFonts w:ascii="Times New Roman" w:hAnsi="Times New Roman" w:cs="Times New Roman"/>
          <w:b/>
        </w:rPr>
      </w:pPr>
      <w:r>
        <w:rPr>
          <w:rFonts w:ascii="Times New Roman" w:eastAsia="Times New Roman" w:hAnsi="Times New Roman" w:cs="Times New Roman"/>
          <w:szCs w:val="25"/>
          <w:lang w:eastAsia="pl-PL"/>
        </w:rPr>
        <w:t>wykonał</w:t>
      </w:r>
      <w:r w:rsidR="00D31787" w:rsidRPr="00D31787">
        <w:rPr>
          <w:rFonts w:ascii="Times New Roman" w:eastAsia="Times New Roman" w:hAnsi="Times New Roman" w:cs="Times New Roman"/>
          <w:szCs w:val="25"/>
          <w:lang w:eastAsia="pl-PL"/>
        </w:rPr>
        <w:t xml:space="preserve"> co najmniej jedn</w:t>
      </w:r>
      <w:r>
        <w:rPr>
          <w:rFonts w:ascii="Times New Roman" w:eastAsia="Times New Roman" w:hAnsi="Times New Roman" w:cs="Times New Roman"/>
          <w:szCs w:val="25"/>
          <w:lang w:eastAsia="pl-PL"/>
        </w:rPr>
        <w:t>ą</w:t>
      </w:r>
      <w:r w:rsidR="00D31787" w:rsidRPr="00D31787">
        <w:rPr>
          <w:rFonts w:ascii="Times New Roman" w:eastAsia="Times New Roman" w:hAnsi="Times New Roman" w:cs="Times New Roman"/>
          <w:szCs w:val="25"/>
          <w:lang w:eastAsia="pl-PL"/>
        </w:rPr>
        <w:t xml:space="preserve"> robot</w:t>
      </w:r>
      <w:r>
        <w:rPr>
          <w:rFonts w:ascii="Times New Roman" w:eastAsia="Times New Roman" w:hAnsi="Times New Roman" w:cs="Times New Roman"/>
          <w:szCs w:val="25"/>
          <w:lang w:eastAsia="pl-PL"/>
        </w:rPr>
        <w:t>ę</w:t>
      </w:r>
      <w:r w:rsidR="00D31787" w:rsidRPr="00D31787">
        <w:rPr>
          <w:rFonts w:ascii="Times New Roman" w:eastAsia="Times New Roman" w:hAnsi="Times New Roman" w:cs="Times New Roman"/>
          <w:szCs w:val="25"/>
          <w:lang w:eastAsia="pl-PL"/>
        </w:rPr>
        <w:t xml:space="preserve"> budowlan</w:t>
      </w:r>
      <w:r>
        <w:rPr>
          <w:rFonts w:ascii="Times New Roman" w:eastAsia="Times New Roman" w:hAnsi="Times New Roman" w:cs="Times New Roman"/>
          <w:szCs w:val="25"/>
          <w:lang w:eastAsia="pl-PL"/>
        </w:rPr>
        <w:t>ą</w:t>
      </w:r>
      <w:r w:rsidR="00D31787" w:rsidRPr="00D31787">
        <w:rPr>
          <w:rFonts w:ascii="Times New Roman" w:eastAsia="Times New Roman" w:hAnsi="Times New Roman" w:cs="Times New Roman"/>
          <w:szCs w:val="25"/>
          <w:lang w:eastAsia="pl-PL"/>
        </w:rPr>
        <w:t xml:space="preserve"> w branży drogowej </w:t>
      </w:r>
      <w:r w:rsidR="003370BF">
        <w:rPr>
          <w:rFonts w:ascii="Times New Roman" w:eastAsia="Times New Roman" w:hAnsi="Times New Roman" w:cs="Times New Roman"/>
          <w:szCs w:val="25"/>
          <w:lang w:eastAsia="pl-PL"/>
        </w:rPr>
        <w:t>polegającej na</w:t>
      </w:r>
      <w:r w:rsidR="00D31787" w:rsidRPr="00D31787">
        <w:rPr>
          <w:rFonts w:ascii="Times New Roman" w:eastAsia="Times New Roman" w:hAnsi="Times New Roman" w:cs="Times New Roman"/>
          <w:szCs w:val="25"/>
          <w:lang w:eastAsia="pl-PL"/>
        </w:rPr>
        <w:t xml:space="preserve"> budow</w:t>
      </w:r>
      <w:r w:rsidR="003370BF">
        <w:rPr>
          <w:rFonts w:ascii="Times New Roman" w:eastAsia="Times New Roman" w:hAnsi="Times New Roman" w:cs="Times New Roman"/>
          <w:szCs w:val="25"/>
          <w:lang w:eastAsia="pl-PL"/>
        </w:rPr>
        <w:t>ie</w:t>
      </w:r>
      <w:r w:rsidR="00D31787" w:rsidRPr="00D31787">
        <w:rPr>
          <w:rFonts w:ascii="Times New Roman" w:eastAsia="Times New Roman" w:hAnsi="Times New Roman" w:cs="Times New Roman"/>
          <w:szCs w:val="25"/>
          <w:lang w:eastAsia="pl-PL"/>
        </w:rPr>
        <w:t>, rozbudow</w:t>
      </w:r>
      <w:r w:rsidR="003370BF">
        <w:rPr>
          <w:rFonts w:ascii="Times New Roman" w:eastAsia="Times New Roman" w:hAnsi="Times New Roman" w:cs="Times New Roman"/>
          <w:szCs w:val="25"/>
          <w:lang w:eastAsia="pl-PL"/>
        </w:rPr>
        <w:t>ie,</w:t>
      </w:r>
      <w:r w:rsidR="00D31787" w:rsidRPr="00D31787">
        <w:rPr>
          <w:rFonts w:ascii="Times New Roman" w:eastAsia="Times New Roman" w:hAnsi="Times New Roman" w:cs="Times New Roman"/>
          <w:szCs w:val="25"/>
          <w:lang w:eastAsia="pl-PL"/>
        </w:rPr>
        <w:t xml:space="preserve"> przebudow</w:t>
      </w:r>
      <w:r w:rsidR="003370BF">
        <w:rPr>
          <w:rFonts w:ascii="Times New Roman" w:eastAsia="Times New Roman" w:hAnsi="Times New Roman" w:cs="Times New Roman"/>
          <w:szCs w:val="25"/>
          <w:lang w:eastAsia="pl-PL"/>
        </w:rPr>
        <w:t>ie</w:t>
      </w:r>
      <w:r w:rsidR="00D31787" w:rsidRPr="00D31787">
        <w:rPr>
          <w:rFonts w:ascii="Times New Roman" w:eastAsia="Times New Roman" w:hAnsi="Times New Roman" w:cs="Times New Roman"/>
          <w:szCs w:val="25"/>
          <w:lang w:eastAsia="pl-PL"/>
        </w:rPr>
        <w:t xml:space="preserve"> </w:t>
      </w:r>
      <w:r w:rsidR="003370BF">
        <w:rPr>
          <w:rFonts w:ascii="Times New Roman" w:eastAsia="Times New Roman" w:hAnsi="Times New Roman" w:cs="Times New Roman"/>
          <w:szCs w:val="25"/>
          <w:lang w:eastAsia="pl-PL"/>
        </w:rPr>
        <w:t xml:space="preserve">lub remoncie </w:t>
      </w:r>
      <w:r w:rsidR="00D31787" w:rsidRPr="00D31787">
        <w:rPr>
          <w:rFonts w:ascii="Times New Roman" w:eastAsia="Times New Roman" w:hAnsi="Times New Roman" w:cs="Times New Roman"/>
          <w:szCs w:val="25"/>
          <w:lang w:eastAsia="pl-PL"/>
        </w:rPr>
        <w:t>drogi</w:t>
      </w:r>
      <w:r w:rsidR="003370BF">
        <w:rPr>
          <w:rFonts w:ascii="Times New Roman" w:eastAsia="Times New Roman" w:hAnsi="Times New Roman" w:cs="Times New Roman"/>
          <w:szCs w:val="25"/>
          <w:lang w:eastAsia="pl-PL"/>
        </w:rPr>
        <w:t>/ulicy</w:t>
      </w:r>
      <w:r>
        <w:rPr>
          <w:rFonts w:ascii="Times New Roman" w:eastAsia="Times New Roman" w:hAnsi="Times New Roman" w:cs="Times New Roman"/>
          <w:szCs w:val="25"/>
          <w:lang w:eastAsia="pl-PL"/>
        </w:rPr>
        <w:t xml:space="preserve"> w technologii nawierzchni asfaltowych</w:t>
      </w:r>
      <w:r w:rsidR="003370BF">
        <w:rPr>
          <w:rFonts w:ascii="Times New Roman" w:eastAsia="Times New Roman" w:hAnsi="Times New Roman" w:cs="Times New Roman"/>
          <w:szCs w:val="25"/>
          <w:lang w:eastAsia="pl-PL"/>
        </w:rPr>
        <w:t>/bitumicznych</w:t>
      </w:r>
      <w:r w:rsidR="00D31787" w:rsidRPr="00D31787">
        <w:rPr>
          <w:rFonts w:ascii="Times New Roman" w:eastAsia="Times New Roman" w:hAnsi="Times New Roman" w:cs="Times New Roman"/>
          <w:szCs w:val="25"/>
          <w:lang w:eastAsia="pl-PL"/>
        </w:rPr>
        <w:t xml:space="preserve">, </w:t>
      </w:r>
      <w:r w:rsidR="00D31787" w:rsidRPr="006D2D76">
        <w:rPr>
          <w:rFonts w:ascii="Times New Roman" w:eastAsia="Times New Roman" w:hAnsi="Times New Roman" w:cs="Times New Roman"/>
          <w:b/>
          <w:szCs w:val="25"/>
          <w:lang w:eastAsia="pl-PL"/>
        </w:rPr>
        <w:t xml:space="preserve">o wartości nie mniejszej niż </w:t>
      </w:r>
      <w:r w:rsidR="00C33C89">
        <w:rPr>
          <w:rFonts w:ascii="Times New Roman" w:eastAsia="Times New Roman" w:hAnsi="Times New Roman" w:cs="Times New Roman"/>
          <w:b/>
          <w:szCs w:val="25"/>
          <w:lang w:eastAsia="pl-PL"/>
        </w:rPr>
        <w:t>300</w:t>
      </w:r>
      <w:r w:rsidR="00D31787" w:rsidRPr="006D2D76">
        <w:rPr>
          <w:rFonts w:ascii="Times New Roman" w:eastAsia="Times New Roman" w:hAnsi="Times New Roman" w:cs="Times New Roman"/>
          <w:b/>
          <w:szCs w:val="25"/>
          <w:lang w:eastAsia="pl-PL"/>
        </w:rPr>
        <w:t>.000,00 zł brutto</w:t>
      </w:r>
      <w:r w:rsidR="00D31787" w:rsidRPr="00D31787">
        <w:rPr>
          <w:rFonts w:ascii="Times New Roman" w:eastAsia="Times New Roman" w:hAnsi="Times New Roman" w:cs="Times New Roman"/>
          <w:szCs w:val="25"/>
          <w:lang w:eastAsia="pl-PL"/>
        </w:rPr>
        <w:t>, wykonanej nie wcześniej niż w okresie ostatnich 5 lat przed upływem terminu składania ofert w postępowaniu, a jeżeli okres prowadzenia działalności jest krótszy - w tym okresie, wraz z podaniem jej rodzaju, wartości, daty, miejsca wykonania i podmiotów, na rzecz których robota ta została wykonana z załączeniem dowodu określającego, czy ta robota budowlana została wykonana należycie, w szczególności informacji o tym czy robota została wykonana zgodnie z przepisami prawa budowlanego  i prawidłowo ukończona</w:t>
      </w:r>
    </w:p>
    <w:p w:rsidR="00D31787" w:rsidRDefault="00B03761" w:rsidP="00A0286B">
      <w:pPr>
        <w:pStyle w:val="Akapitzlist"/>
        <w:numPr>
          <w:ilvl w:val="0"/>
          <w:numId w:val="16"/>
        </w:numPr>
        <w:spacing w:after="0" w:line="276" w:lineRule="auto"/>
        <w:ind w:left="2268"/>
        <w:jc w:val="both"/>
        <w:rPr>
          <w:rFonts w:ascii="Times New Roman" w:eastAsia="Times New Roman" w:hAnsi="Times New Roman" w:cs="Times New Roman"/>
          <w:szCs w:val="25"/>
          <w:lang w:eastAsia="pl-PL"/>
        </w:rPr>
      </w:pPr>
      <w:r w:rsidRPr="0019728B">
        <w:rPr>
          <w:rFonts w:ascii="Times New Roman" w:eastAsia="Times New Roman" w:hAnsi="Times New Roman" w:cs="Times New Roman"/>
          <w:szCs w:val="25"/>
          <w:lang w:eastAsia="pl-PL"/>
        </w:rPr>
        <w:t>dysponuje</w:t>
      </w:r>
      <w:r w:rsidR="00D31787" w:rsidRPr="0019728B">
        <w:rPr>
          <w:rFonts w:ascii="Times New Roman" w:eastAsia="Times New Roman" w:hAnsi="Times New Roman" w:cs="Times New Roman"/>
          <w:szCs w:val="25"/>
          <w:lang w:eastAsia="pl-PL"/>
        </w:rPr>
        <w:t xml:space="preserve"> co najmniej </w:t>
      </w:r>
      <w:r w:rsidR="0019728B" w:rsidRPr="0019728B">
        <w:rPr>
          <w:rFonts w:ascii="Times New Roman" w:eastAsia="Times New Roman" w:hAnsi="Times New Roman" w:cs="Times New Roman"/>
          <w:szCs w:val="25"/>
          <w:lang w:eastAsia="pl-PL"/>
        </w:rPr>
        <w:t xml:space="preserve">jednym </w:t>
      </w:r>
      <w:r w:rsidR="00D31787" w:rsidRPr="0019728B">
        <w:rPr>
          <w:rFonts w:ascii="Times New Roman" w:eastAsia="Times New Roman" w:hAnsi="Times New Roman" w:cs="Times New Roman"/>
          <w:szCs w:val="25"/>
          <w:lang w:eastAsia="pl-PL"/>
        </w:rPr>
        <w:t xml:space="preserve">kierownikiem budowy, który posiada uprawnienia budowlane do kierowania robotami budowlanymi </w:t>
      </w:r>
      <w:r w:rsidR="00D31787" w:rsidRPr="0019728B">
        <w:rPr>
          <w:rFonts w:ascii="Times New Roman" w:eastAsia="Times New Roman" w:hAnsi="Times New Roman" w:cs="Times New Roman"/>
          <w:b/>
          <w:szCs w:val="25"/>
          <w:lang w:eastAsia="pl-PL"/>
        </w:rPr>
        <w:t>w</w:t>
      </w:r>
      <w:r w:rsidR="0019728B" w:rsidRPr="0019728B">
        <w:rPr>
          <w:rFonts w:ascii="Times New Roman" w:eastAsia="Times New Roman" w:hAnsi="Times New Roman" w:cs="Times New Roman"/>
          <w:b/>
          <w:szCs w:val="25"/>
          <w:lang w:eastAsia="pl-PL"/>
        </w:rPr>
        <w:t xml:space="preserve"> branży</w:t>
      </w:r>
      <w:r w:rsidR="00D31787" w:rsidRPr="0019728B">
        <w:rPr>
          <w:rFonts w:ascii="Times New Roman" w:eastAsia="Times New Roman" w:hAnsi="Times New Roman" w:cs="Times New Roman"/>
          <w:b/>
          <w:szCs w:val="25"/>
          <w:lang w:eastAsia="pl-PL"/>
        </w:rPr>
        <w:t xml:space="preserve"> drogowej</w:t>
      </w:r>
      <w:r w:rsidR="005E65E8" w:rsidRPr="0019728B">
        <w:rPr>
          <w:rFonts w:ascii="Times New Roman" w:eastAsia="Times New Roman" w:hAnsi="Times New Roman" w:cs="Times New Roman"/>
          <w:szCs w:val="25"/>
          <w:lang w:eastAsia="pl-PL"/>
        </w:rPr>
        <w:t xml:space="preserve"> </w:t>
      </w:r>
      <w:r w:rsidR="0019728B" w:rsidRPr="0019728B">
        <w:rPr>
          <w:rFonts w:ascii="Times New Roman" w:eastAsia="Times New Roman" w:hAnsi="Times New Roman" w:cs="Times New Roman"/>
          <w:szCs w:val="25"/>
          <w:lang w:eastAsia="pl-PL"/>
        </w:rPr>
        <w:t xml:space="preserve">i jednym kierownikiem budowy, który posiada uprawnienia budowlane do kierowania robotami budowlanymi w  </w:t>
      </w:r>
      <w:r w:rsidR="0019728B" w:rsidRPr="0019728B">
        <w:rPr>
          <w:rFonts w:ascii="Times New Roman" w:eastAsia="Times New Roman" w:hAnsi="Times New Roman" w:cs="Times New Roman"/>
          <w:b/>
          <w:szCs w:val="25"/>
          <w:lang w:eastAsia="pl-PL"/>
        </w:rPr>
        <w:t>branży elektrycznej</w:t>
      </w:r>
      <w:r w:rsidR="0019728B" w:rsidRPr="0019728B">
        <w:rPr>
          <w:rFonts w:ascii="Times New Roman" w:eastAsia="Times New Roman" w:hAnsi="Times New Roman" w:cs="Times New Roman"/>
          <w:szCs w:val="25"/>
          <w:lang w:eastAsia="pl-PL"/>
        </w:rPr>
        <w:t xml:space="preserve"> </w:t>
      </w:r>
      <w:r w:rsidR="00D31787" w:rsidRPr="0019728B">
        <w:rPr>
          <w:rFonts w:ascii="Times New Roman" w:eastAsia="Times New Roman" w:hAnsi="Times New Roman" w:cs="Times New Roman"/>
          <w:szCs w:val="25"/>
          <w:lang w:eastAsia="pl-PL"/>
        </w:rPr>
        <w:t xml:space="preserve">lub inne uprawnienia umożliwiające wykonywanie tych samych czynności, do </w:t>
      </w:r>
      <w:r w:rsidR="00D31787" w:rsidRPr="00D31787">
        <w:rPr>
          <w:rFonts w:ascii="Times New Roman" w:eastAsia="Times New Roman" w:hAnsi="Times New Roman" w:cs="Times New Roman"/>
          <w:szCs w:val="25"/>
          <w:lang w:eastAsia="pl-PL"/>
        </w:rPr>
        <w:t>wykonywania, których w aktualnym stanie prawnym uprawniają uprawnienia budowlane w tej specjalności.</w:t>
      </w:r>
      <w:r w:rsidR="0019728B">
        <w:rPr>
          <w:rFonts w:ascii="Times New Roman" w:eastAsia="Times New Roman" w:hAnsi="Times New Roman" w:cs="Times New Roman"/>
          <w:szCs w:val="25"/>
          <w:lang w:eastAsia="pl-PL"/>
        </w:rPr>
        <w:t xml:space="preserve"> Zamawiający dopuszcza łączenie uprawnień.</w:t>
      </w:r>
    </w:p>
    <w:p w:rsidR="00283D34" w:rsidRPr="00D31787" w:rsidRDefault="00FC1D10" w:rsidP="004B46E7">
      <w:pPr>
        <w:pStyle w:val="Akapitzlist"/>
        <w:numPr>
          <w:ilvl w:val="2"/>
          <w:numId w:val="3"/>
        </w:numPr>
        <w:spacing w:after="0" w:line="276" w:lineRule="auto"/>
        <w:ind w:left="1843"/>
        <w:rPr>
          <w:rFonts w:ascii="Times New Roman" w:eastAsia="Times New Roman" w:hAnsi="Times New Roman" w:cs="Times New Roman"/>
          <w:szCs w:val="25"/>
          <w:lang w:eastAsia="pl-PL"/>
        </w:rPr>
      </w:pPr>
      <w:r w:rsidRPr="00D31787">
        <w:rPr>
          <w:rFonts w:ascii="Times New Roman" w:hAnsi="Times New Roman" w:cs="Times New Roman"/>
        </w:rPr>
        <w:t xml:space="preserve">dla warunku sytuacji ekonomicznej lub finansowej </w:t>
      </w:r>
    </w:p>
    <w:p w:rsidR="00814615" w:rsidRPr="00690A56" w:rsidRDefault="00814615" w:rsidP="00A0286B">
      <w:pPr>
        <w:pStyle w:val="Akapitzlist"/>
        <w:numPr>
          <w:ilvl w:val="0"/>
          <w:numId w:val="16"/>
        </w:numPr>
        <w:spacing w:after="0" w:line="276" w:lineRule="auto"/>
        <w:ind w:left="2268"/>
        <w:jc w:val="both"/>
        <w:rPr>
          <w:rFonts w:ascii="Times New Roman" w:eastAsia="Times New Roman" w:hAnsi="Times New Roman" w:cs="Times New Roman"/>
          <w:szCs w:val="25"/>
          <w:lang w:eastAsia="pl-PL"/>
        </w:rPr>
      </w:pPr>
      <w:r w:rsidRPr="00690A56">
        <w:rPr>
          <w:rFonts w:ascii="Times New Roman" w:eastAsia="Times New Roman" w:hAnsi="Times New Roman" w:cs="Times New Roman"/>
          <w:szCs w:val="25"/>
          <w:lang w:eastAsia="pl-PL"/>
        </w:rPr>
        <w:t>Zamawiający nie precyzuje w tym zakresie żadnych warunków, których spełnianie Wykonawca zobowiązany jest wykazać w sposób szczególny.</w:t>
      </w:r>
    </w:p>
    <w:p w:rsidR="00C721D6" w:rsidRPr="00164F97" w:rsidRDefault="00C721D6" w:rsidP="004B46E7">
      <w:pPr>
        <w:pStyle w:val="Akapitzlist"/>
        <w:numPr>
          <w:ilvl w:val="2"/>
          <w:numId w:val="7"/>
        </w:numPr>
        <w:spacing w:after="0" w:line="276" w:lineRule="auto"/>
        <w:ind w:left="1134" w:right="12"/>
        <w:jc w:val="both"/>
        <w:rPr>
          <w:rFonts w:ascii="Times New Roman" w:hAnsi="Times New Roman" w:cs="Times New Roman"/>
          <w:color w:val="FF0000"/>
        </w:rPr>
      </w:pPr>
      <w:r w:rsidRPr="00164F97">
        <w:rPr>
          <w:rFonts w:ascii="Times New Roman" w:hAnsi="Times New Roman" w:cs="Times New Roman"/>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r w:rsidR="00164F97" w:rsidRPr="00164F97">
        <w:rPr>
          <w:rFonts w:ascii="Times New Roman" w:hAnsi="Times New Roman" w:cs="Times New Roman"/>
        </w:rPr>
        <w:t xml:space="preserve"> </w:t>
      </w:r>
      <w:r w:rsidRPr="00164F97">
        <w:rPr>
          <w:rFonts w:ascii="Times New Roman" w:hAnsi="Times New Roman" w:cs="Times New Roman"/>
        </w:rPr>
        <w:t xml:space="preserve">Wykonawca, który polega na zdolnościach lub sytuacji innych podmiotów, musi udowodnić zamawiającemu, że realizując zamówienie, będzie dysponował </w:t>
      </w:r>
      <w:r w:rsidRPr="005A1595">
        <w:rPr>
          <w:rFonts w:ascii="Times New Roman" w:hAnsi="Times New Roman" w:cs="Times New Roman"/>
        </w:rPr>
        <w:t xml:space="preserve">niezbędnymi zasobami tych podmiotów, w szczególności przedstawiając </w:t>
      </w:r>
      <w:r w:rsidRPr="005A1595">
        <w:rPr>
          <w:rFonts w:ascii="Times New Roman" w:hAnsi="Times New Roman" w:cs="Times New Roman"/>
          <w:b/>
        </w:rPr>
        <w:t>zobowiązanie tych podmiotów do oddania mu do dyspozycji niezbędnych zasobów na potrzeby realizacji zamówienia</w:t>
      </w:r>
      <w:r w:rsidRPr="00164F97">
        <w:rPr>
          <w:rFonts w:ascii="Times New Roman" w:hAnsi="Times New Roman" w:cs="Times New Roman"/>
          <w:b/>
          <w:color w:val="FF0000"/>
        </w:rPr>
        <w:t>.</w:t>
      </w:r>
      <w:r w:rsidR="00164F97">
        <w:rPr>
          <w:rFonts w:ascii="Times New Roman" w:hAnsi="Times New Roman" w:cs="Times New Roman"/>
          <w:b/>
          <w:color w:val="FF0000"/>
        </w:rPr>
        <w:t xml:space="preserve"> </w:t>
      </w:r>
      <w:r w:rsidRPr="00164F97">
        <w:rPr>
          <w:rFonts w:ascii="Times New Roman" w:hAnsi="Times New Roman" w:cs="Times New Roman"/>
        </w:rPr>
        <w:t xml:space="preserve">Wykonawca, który polega na sytuacji finansowej lub ekonomicznej innych </w:t>
      </w:r>
      <w:r w:rsidRPr="00164F97">
        <w:rPr>
          <w:rFonts w:ascii="Times New Roman" w:hAnsi="Times New Roman" w:cs="Times New Roman"/>
        </w:rPr>
        <w:lastRenderedPageBreak/>
        <w:t>podmiotów, odpowiada solidarnie z podmiotem, który zobowiązał się do udostępnienia zasobów, za szkodę poniesioną przez zamawiającego powstałą wskutek nieudostępnienia tych zasobów, chyba że za nieudostępnienie zasobów nie ponosi winy.</w:t>
      </w:r>
      <w:r w:rsidR="00164F97" w:rsidRPr="00164F97">
        <w:rPr>
          <w:rFonts w:ascii="Times New Roman" w:hAnsi="Times New Roman" w:cs="Times New Roman"/>
        </w:rPr>
        <w:t xml:space="preserve"> </w:t>
      </w:r>
      <w:r w:rsidRPr="00164F97">
        <w:rPr>
          <w:rFonts w:ascii="Times New Roman" w:hAnsi="Times New Roman" w:cs="Times New Roman"/>
        </w:rPr>
        <w:t>Dopuszcza się na każdym etapie zamówienia zmianę podmiotu trzeciego, na którego zdolnościach lub sytuacji Wykonawca polegał.</w:t>
      </w:r>
    </w:p>
    <w:p w:rsidR="00164F97" w:rsidRDefault="00C721D6" w:rsidP="004B46E7">
      <w:pPr>
        <w:pStyle w:val="Akapitzlist"/>
        <w:numPr>
          <w:ilvl w:val="2"/>
          <w:numId w:val="7"/>
        </w:numPr>
        <w:spacing w:after="0" w:line="276" w:lineRule="auto"/>
        <w:ind w:left="1134" w:right="12"/>
        <w:jc w:val="both"/>
      </w:pPr>
      <w:r w:rsidRPr="00DA6810">
        <w:rPr>
          <w:rFonts w:ascii="Times New Roman" w:hAnsi="Times New Roman" w:cs="Times New Roman"/>
        </w:rPr>
        <w:t xml:space="preserve">Z postępowania o udzielenie zamówienia publicznego wyklucza się: </w:t>
      </w:r>
    </w:p>
    <w:p w:rsid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nie wykazał spełniania warunków udziału w postępowaniu lub nie wykazał braku podstaw wykluczenia;</w:t>
      </w:r>
    </w:p>
    <w:p w:rsidR="00164F97" w:rsidRPr="00D3178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 xml:space="preserve">wykonawcę </w:t>
      </w:r>
      <w:r w:rsidRPr="00D31787">
        <w:rPr>
          <w:rFonts w:ascii="Times New Roman" w:hAnsi="Times New Roman" w:cs="Times New Roman"/>
        </w:rPr>
        <w:t>będącego osobą fizyczną, którego prawomocnie skazano za przestępstwo:</w:t>
      </w:r>
    </w:p>
    <w:p w:rsidR="000A6748" w:rsidRPr="00B03761" w:rsidRDefault="00C721D6" w:rsidP="004B46E7">
      <w:pPr>
        <w:pStyle w:val="Akapitzlist"/>
        <w:numPr>
          <w:ilvl w:val="3"/>
          <w:numId w:val="3"/>
        </w:numPr>
        <w:spacing w:after="0" w:line="276" w:lineRule="auto"/>
        <w:ind w:left="1560" w:right="12"/>
        <w:jc w:val="both"/>
        <w:rPr>
          <w:rFonts w:ascii="Times New Roman" w:eastAsia="Times New Roman" w:hAnsi="Times New Roman" w:cs="Times New Roman"/>
          <w:szCs w:val="25"/>
          <w:lang w:eastAsia="pl-PL"/>
        </w:rPr>
      </w:pPr>
      <w:r w:rsidRPr="00D31787">
        <w:rPr>
          <w:rFonts w:ascii="Times New Roman" w:eastAsia="Times New Roman" w:hAnsi="Times New Roman" w:cs="Times New Roman"/>
          <w:szCs w:val="25"/>
          <w:lang w:eastAsia="pl-PL"/>
        </w:rPr>
        <w:t xml:space="preserve">o którym mowa w </w:t>
      </w:r>
      <w:hyperlink r:id="rId13" w:anchor="/dokument/16798683#art%28165%28a%29%29" w:history="1">
        <w:r w:rsidRPr="00D31787">
          <w:rPr>
            <w:rFonts w:ascii="Times New Roman" w:eastAsia="Times New Roman" w:hAnsi="Times New Roman" w:cs="Times New Roman"/>
            <w:szCs w:val="25"/>
            <w:lang w:eastAsia="pl-PL"/>
          </w:rPr>
          <w:t>art. 165a</w:t>
        </w:r>
      </w:hyperlink>
      <w:r w:rsidRPr="00D31787">
        <w:rPr>
          <w:rFonts w:ascii="Times New Roman" w:eastAsia="Times New Roman" w:hAnsi="Times New Roman" w:cs="Times New Roman"/>
          <w:szCs w:val="25"/>
          <w:lang w:eastAsia="pl-PL"/>
        </w:rPr>
        <w:t xml:space="preserve">, </w:t>
      </w:r>
      <w:hyperlink r:id="rId14" w:anchor="/dokument/16798683#art%28181%29" w:history="1">
        <w:r w:rsidRPr="00D31787">
          <w:rPr>
            <w:rFonts w:ascii="Times New Roman" w:eastAsia="Times New Roman" w:hAnsi="Times New Roman" w:cs="Times New Roman"/>
            <w:szCs w:val="25"/>
            <w:lang w:eastAsia="pl-PL"/>
          </w:rPr>
          <w:t>art. 181-188</w:t>
        </w:r>
      </w:hyperlink>
      <w:r w:rsidRPr="00D31787">
        <w:rPr>
          <w:rFonts w:ascii="Times New Roman" w:eastAsia="Times New Roman" w:hAnsi="Times New Roman" w:cs="Times New Roman"/>
          <w:szCs w:val="25"/>
          <w:lang w:eastAsia="pl-PL"/>
        </w:rPr>
        <w:t xml:space="preserve">, </w:t>
      </w:r>
      <w:hyperlink r:id="rId15" w:anchor="/dokument/16798683#art%28189%28a%29%29" w:history="1">
        <w:r w:rsidRPr="00D31787">
          <w:rPr>
            <w:rFonts w:ascii="Times New Roman" w:eastAsia="Times New Roman" w:hAnsi="Times New Roman" w:cs="Times New Roman"/>
            <w:szCs w:val="25"/>
            <w:lang w:eastAsia="pl-PL"/>
          </w:rPr>
          <w:t>art. 189a</w:t>
        </w:r>
      </w:hyperlink>
      <w:r w:rsidRPr="00D31787">
        <w:rPr>
          <w:rFonts w:ascii="Times New Roman" w:eastAsia="Times New Roman" w:hAnsi="Times New Roman" w:cs="Times New Roman"/>
          <w:szCs w:val="25"/>
          <w:lang w:eastAsia="pl-PL"/>
        </w:rPr>
        <w:t xml:space="preserve">, </w:t>
      </w:r>
      <w:hyperlink r:id="rId16" w:anchor="/dokument/16798683#art%28218%29" w:history="1">
        <w:r w:rsidRPr="00D31787">
          <w:rPr>
            <w:rFonts w:ascii="Times New Roman" w:eastAsia="Times New Roman" w:hAnsi="Times New Roman" w:cs="Times New Roman"/>
            <w:szCs w:val="25"/>
            <w:lang w:eastAsia="pl-PL"/>
          </w:rPr>
          <w:t>art. 218-221</w:t>
        </w:r>
      </w:hyperlink>
      <w:r w:rsidRPr="00D31787">
        <w:rPr>
          <w:rFonts w:ascii="Times New Roman" w:eastAsia="Times New Roman" w:hAnsi="Times New Roman" w:cs="Times New Roman"/>
          <w:szCs w:val="25"/>
          <w:lang w:eastAsia="pl-PL"/>
        </w:rPr>
        <w:t xml:space="preserve">, </w:t>
      </w:r>
      <w:hyperlink r:id="rId17" w:anchor="/dokument/16798683#art%28228%29" w:history="1">
        <w:r w:rsidRPr="00D31787">
          <w:rPr>
            <w:rFonts w:ascii="Times New Roman" w:eastAsia="Times New Roman" w:hAnsi="Times New Roman" w:cs="Times New Roman"/>
            <w:szCs w:val="25"/>
            <w:lang w:eastAsia="pl-PL"/>
          </w:rPr>
          <w:t>art. 228-230a</w:t>
        </w:r>
      </w:hyperlink>
      <w:r w:rsidRPr="00D31787">
        <w:rPr>
          <w:rFonts w:ascii="Times New Roman" w:eastAsia="Times New Roman" w:hAnsi="Times New Roman" w:cs="Times New Roman"/>
          <w:szCs w:val="25"/>
          <w:lang w:eastAsia="pl-PL"/>
        </w:rPr>
        <w:t xml:space="preserve">, </w:t>
      </w:r>
      <w:hyperlink r:id="rId18" w:anchor="/dokument/16798683#art%28250%28a%29%29" w:history="1">
        <w:r w:rsidRPr="00D31787">
          <w:rPr>
            <w:rFonts w:ascii="Times New Roman" w:eastAsia="Times New Roman" w:hAnsi="Times New Roman" w:cs="Times New Roman"/>
            <w:szCs w:val="25"/>
            <w:lang w:eastAsia="pl-PL"/>
          </w:rPr>
          <w:t>art. 250a</w:t>
        </w:r>
      </w:hyperlink>
      <w:r w:rsidRPr="00D31787">
        <w:rPr>
          <w:rFonts w:ascii="Times New Roman" w:eastAsia="Times New Roman" w:hAnsi="Times New Roman" w:cs="Times New Roman"/>
          <w:szCs w:val="25"/>
          <w:lang w:eastAsia="pl-PL"/>
        </w:rPr>
        <w:t xml:space="preserve">, </w:t>
      </w:r>
      <w:hyperlink r:id="rId19" w:anchor="/dokument/16798683#art%28258%29" w:history="1">
        <w:r w:rsidRPr="00D31787">
          <w:rPr>
            <w:rFonts w:ascii="Times New Roman" w:eastAsia="Times New Roman" w:hAnsi="Times New Roman" w:cs="Times New Roman"/>
            <w:szCs w:val="25"/>
            <w:lang w:eastAsia="pl-PL"/>
          </w:rPr>
          <w:t>art. 258</w:t>
        </w:r>
      </w:hyperlink>
      <w:r w:rsidRPr="00D31787">
        <w:rPr>
          <w:rFonts w:ascii="Times New Roman" w:eastAsia="Times New Roman" w:hAnsi="Times New Roman" w:cs="Times New Roman"/>
          <w:szCs w:val="25"/>
          <w:lang w:eastAsia="pl-PL"/>
        </w:rPr>
        <w:t xml:space="preserve"> lub </w:t>
      </w:r>
      <w:hyperlink r:id="rId20" w:anchor="/dokument/16798683#art%28270%29" w:history="1">
        <w:r w:rsidRPr="00D31787">
          <w:rPr>
            <w:rFonts w:ascii="Times New Roman" w:eastAsia="Times New Roman" w:hAnsi="Times New Roman" w:cs="Times New Roman"/>
            <w:szCs w:val="25"/>
            <w:lang w:eastAsia="pl-PL"/>
          </w:rPr>
          <w:t>art. 270-309</w:t>
        </w:r>
      </w:hyperlink>
      <w:r w:rsidRPr="00D31787">
        <w:rPr>
          <w:rFonts w:ascii="Times New Roman" w:eastAsia="Times New Roman" w:hAnsi="Times New Roman" w:cs="Times New Roman"/>
          <w:szCs w:val="25"/>
          <w:lang w:eastAsia="pl-PL"/>
        </w:rPr>
        <w:t xml:space="preserve"> ustawy z dnia 6 czerwca 1997 r. - Kodeks karny (Dz. U. poz. 553, z późn. zm.) lub </w:t>
      </w:r>
      <w:hyperlink r:id="rId21" w:anchor="/dokument/17631344#art%2846%29" w:history="1">
        <w:r w:rsidRPr="00D31787">
          <w:rPr>
            <w:rFonts w:ascii="Times New Roman" w:eastAsia="Times New Roman" w:hAnsi="Times New Roman" w:cs="Times New Roman"/>
            <w:szCs w:val="25"/>
            <w:lang w:eastAsia="pl-PL"/>
          </w:rPr>
          <w:t>art. 46</w:t>
        </w:r>
      </w:hyperlink>
      <w:r w:rsidRPr="00D31787">
        <w:rPr>
          <w:rFonts w:ascii="Times New Roman" w:eastAsia="Times New Roman" w:hAnsi="Times New Roman" w:cs="Times New Roman"/>
          <w:szCs w:val="25"/>
          <w:lang w:eastAsia="pl-PL"/>
        </w:rPr>
        <w:t xml:space="preserve"> lub </w:t>
      </w:r>
      <w:hyperlink r:id="rId22" w:anchor="/dokument/17631344#art%2848%29" w:history="1">
        <w:r w:rsidRPr="00B03761">
          <w:rPr>
            <w:rFonts w:ascii="Times New Roman" w:eastAsia="Times New Roman" w:hAnsi="Times New Roman" w:cs="Times New Roman"/>
            <w:szCs w:val="25"/>
            <w:lang w:eastAsia="pl-PL"/>
          </w:rPr>
          <w:t>art. 48</w:t>
        </w:r>
      </w:hyperlink>
      <w:r w:rsidRPr="00B03761">
        <w:rPr>
          <w:rFonts w:ascii="Times New Roman" w:eastAsia="Times New Roman" w:hAnsi="Times New Roman" w:cs="Times New Roman"/>
          <w:szCs w:val="25"/>
          <w:lang w:eastAsia="pl-PL"/>
        </w:rPr>
        <w:t xml:space="preserve"> ustawy z dnia 25 czerwca 2010 r. o sporcie (Dz. U. z 2016 r. poz. 176),</w:t>
      </w:r>
    </w:p>
    <w:p w:rsidR="000A6748" w:rsidRPr="00B03761" w:rsidRDefault="00C721D6" w:rsidP="004B46E7">
      <w:pPr>
        <w:pStyle w:val="Akapitzlist"/>
        <w:numPr>
          <w:ilvl w:val="3"/>
          <w:numId w:val="3"/>
        </w:numPr>
        <w:spacing w:after="0" w:line="276" w:lineRule="auto"/>
        <w:ind w:left="1560" w:right="12"/>
        <w:jc w:val="both"/>
        <w:rPr>
          <w:rFonts w:ascii="Times New Roman" w:eastAsia="Times New Roman" w:hAnsi="Times New Roman" w:cs="Times New Roman"/>
          <w:szCs w:val="25"/>
          <w:lang w:eastAsia="pl-PL"/>
        </w:rPr>
      </w:pPr>
      <w:r w:rsidRPr="00B03761">
        <w:rPr>
          <w:rFonts w:ascii="Times New Roman" w:eastAsia="Times New Roman" w:hAnsi="Times New Roman" w:cs="Times New Roman"/>
          <w:szCs w:val="25"/>
          <w:lang w:eastAsia="pl-PL"/>
        </w:rPr>
        <w:t xml:space="preserve">o charakterze terrorystycznym, o którym mowa w </w:t>
      </w:r>
      <w:hyperlink r:id="rId23" w:anchor="/dokument/16798683#art%28115%29par%2820%29" w:history="1">
        <w:r w:rsidRPr="00B03761">
          <w:rPr>
            <w:rFonts w:ascii="Times New Roman" w:eastAsia="Times New Roman" w:hAnsi="Times New Roman" w:cs="Times New Roman"/>
            <w:szCs w:val="25"/>
            <w:lang w:eastAsia="pl-PL"/>
          </w:rPr>
          <w:t>art. 115 § 20</w:t>
        </w:r>
      </w:hyperlink>
      <w:r w:rsidRPr="00B03761">
        <w:rPr>
          <w:rFonts w:ascii="Times New Roman" w:eastAsia="Times New Roman" w:hAnsi="Times New Roman" w:cs="Times New Roman"/>
          <w:szCs w:val="25"/>
          <w:lang w:eastAsia="pl-PL"/>
        </w:rPr>
        <w:t xml:space="preserve"> ustawy z dnia 6 czerwca 1997 r. - Kodeks karny,</w:t>
      </w:r>
    </w:p>
    <w:p w:rsidR="000A6748" w:rsidRPr="00B03761" w:rsidRDefault="00C721D6" w:rsidP="004B46E7">
      <w:pPr>
        <w:pStyle w:val="Akapitzlist"/>
        <w:numPr>
          <w:ilvl w:val="3"/>
          <w:numId w:val="3"/>
        </w:numPr>
        <w:spacing w:after="0" w:line="276" w:lineRule="auto"/>
        <w:ind w:left="1560" w:right="12"/>
        <w:jc w:val="both"/>
        <w:rPr>
          <w:rFonts w:ascii="Times New Roman" w:eastAsia="Times New Roman" w:hAnsi="Times New Roman" w:cs="Times New Roman"/>
          <w:szCs w:val="25"/>
          <w:lang w:eastAsia="pl-PL"/>
        </w:rPr>
      </w:pPr>
      <w:r w:rsidRPr="00B03761">
        <w:rPr>
          <w:rFonts w:ascii="Times New Roman" w:eastAsia="Times New Roman" w:hAnsi="Times New Roman" w:cs="Times New Roman"/>
          <w:szCs w:val="25"/>
          <w:lang w:eastAsia="pl-PL"/>
        </w:rPr>
        <w:t>skarbowe,</w:t>
      </w:r>
    </w:p>
    <w:p w:rsidR="00C721D6" w:rsidRPr="00B03761" w:rsidRDefault="00C721D6" w:rsidP="004B46E7">
      <w:pPr>
        <w:pStyle w:val="Akapitzlist"/>
        <w:numPr>
          <w:ilvl w:val="3"/>
          <w:numId w:val="3"/>
        </w:numPr>
        <w:spacing w:after="0" w:line="276" w:lineRule="auto"/>
        <w:ind w:left="1560" w:right="12"/>
        <w:jc w:val="both"/>
        <w:rPr>
          <w:rFonts w:ascii="Times New Roman" w:eastAsia="Times New Roman" w:hAnsi="Times New Roman" w:cs="Times New Roman"/>
          <w:szCs w:val="25"/>
          <w:lang w:eastAsia="pl-PL"/>
        </w:rPr>
      </w:pPr>
      <w:r w:rsidRPr="00B03761">
        <w:rPr>
          <w:rFonts w:ascii="Times New Roman" w:eastAsia="Times New Roman" w:hAnsi="Times New Roman" w:cs="Times New Roman"/>
          <w:szCs w:val="25"/>
          <w:lang w:eastAsia="pl-PL"/>
        </w:rPr>
        <w:t xml:space="preserve">o którym mowa w </w:t>
      </w:r>
      <w:hyperlink r:id="rId24" w:anchor="/dokument/17896506#art%289%29" w:history="1">
        <w:r w:rsidRPr="00B03761">
          <w:rPr>
            <w:rFonts w:ascii="Times New Roman" w:eastAsia="Times New Roman" w:hAnsi="Times New Roman" w:cs="Times New Roman"/>
            <w:szCs w:val="25"/>
            <w:lang w:eastAsia="pl-PL"/>
          </w:rPr>
          <w:t>art. 9</w:t>
        </w:r>
      </w:hyperlink>
      <w:r w:rsidRPr="00B03761">
        <w:rPr>
          <w:rFonts w:ascii="Times New Roman" w:eastAsia="Times New Roman" w:hAnsi="Times New Roman" w:cs="Times New Roman"/>
          <w:szCs w:val="25"/>
          <w:lang w:eastAsia="pl-PL"/>
        </w:rPr>
        <w:t xml:space="preserve"> lub </w:t>
      </w:r>
      <w:hyperlink r:id="rId25" w:anchor="/dokument/17896506#art%2810%29" w:history="1">
        <w:r w:rsidRPr="00B03761">
          <w:rPr>
            <w:rFonts w:ascii="Times New Roman" w:eastAsia="Times New Roman" w:hAnsi="Times New Roman" w:cs="Times New Roman"/>
            <w:szCs w:val="25"/>
            <w:lang w:eastAsia="pl-PL"/>
          </w:rPr>
          <w:t>art. 10</w:t>
        </w:r>
      </w:hyperlink>
      <w:r w:rsidRPr="00B03761">
        <w:rPr>
          <w:rFonts w:ascii="Times New Roman" w:eastAsia="Times New Roman" w:hAnsi="Times New Roman" w:cs="Times New Roman"/>
          <w:szCs w:val="25"/>
          <w:lang w:eastAsia="pl-PL"/>
        </w:rPr>
        <w:t xml:space="preserve"> ustawy z dnia 15 czerwca 2012 r. o skutkach powierzania wykonywania pracy cudzoziemcom przebywającym wbrew przepisom na terytorium Rzeczypospolitej Polskiej (Dz. U. poz. 769);</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B03761">
        <w:rPr>
          <w:rFonts w:ascii="Times New Roman" w:hAnsi="Times New Roman" w:cs="Times New Roman"/>
        </w:rPr>
        <w:t>wykonawcę, jeżeli urzędującego członka jego organu</w:t>
      </w:r>
      <w:r w:rsidRPr="00164F97">
        <w:rPr>
          <w:rFonts w:ascii="Times New Roman" w:hAnsi="Times New Roman" w:cs="Times New Roman"/>
        </w:rPr>
        <w:t xml:space="preserve"> zarządzającego lub nadzorczego, wspólnika spółki w spółce jawnej lub partnerskiej albo komplementariusza w spółce komandytowej lub komandytowo-akcyjnej lub prokurenta prawomocnie skazano za przestępstwo, o którym mowa w pkt d;</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w wyniku lekkomyślności lub niedbalstwa przedstawił informacje wprowadzające w błąd zamawiającego, mogące mieć istotny wpływ na decyzje podejmowane przez zamawiającego w postępowaniu o udzielenie zamówienia;</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bezprawnie wpływał lub próbował wpłynąć na czynności zamawiającego lub pozyskać informacje poufne, mogące dać mu przewagę w postępowaniu o udzielenie zamówienia;</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który z innymi wykonawcami zawarł porozumienie mające na celu zakłócenie konkurencji między wykonawcami w postępowaniu o udzielenie zamówienia, co zamawiający jest w stanie wykazać za pomocą stosownych środków dowodowych;</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 xml:space="preserve">wykonawcę będącego podmiotem zbiorowym, wobec którego sąd orzekł zakaz ubiegania się o zamówienia publiczne na podstawie </w:t>
      </w:r>
      <w:hyperlink r:id="rId26" w:anchor="/dokument/16991855" w:history="1">
        <w:r w:rsidRPr="00164F97">
          <w:rPr>
            <w:rFonts w:ascii="Times New Roman" w:hAnsi="Times New Roman" w:cs="Times New Roman"/>
          </w:rPr>
          <w:t>ustawy</w:t>
        </w:r>
      </w:hyperlink>
      <w:r w:rsidRPr="00164F97">
        <w:rPr>
          <w:rFonts w:ascii="Times New Roman" w:hAnsi="Times New Roman" w:cs="Times New Roman"/>
        </w:rPr>
        <w:t xml:space="preserve"> z dnia 28 października 2002 r. o </w:t>
      </w:r>
      <w:r w:rsidRPr="00164F97">
        <w:rPr>
          <w:rFonts w:ascii="Times New Roman" w:hAnsi="Times New Roman" w:cs="Times New Roman"/>
        </w:rPr>
        <w:lastRenderedPageBreak/>
        <w:t>odpowiedzialności podmiotów zbiorowych za czyny zabronione pod groźbą kary (Dz. U. z 2015 r. poz. 1212, 1844 i 1855 oraz z 2016 r. poz. 437 i 544);</w:t>
      </w:r>
    </w:p>
    <w:p w:rsidR="00C721D6" w:rsidRPr="00164F97"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wykonawcę, wobec którego orzeczono tytułem środka zapobiegawczego zakaz ubiegania się o zamówienia publiczne;</w:t>
      </w:r>
    </w:p>
    <w:p w:rsidR="00D075B2" w:rsidRDefault="00C721D6" w:rsidP="004B46E7">
      <w:pPr>
        <w:pStyle w:val="Akapitzlist"/>
        <w:numPr>
          <w:ilvl w:val="0"/>
          <w:numId w:val="4"/>
        </w:numPr>
        <w:spacing w:after="0" w:line="276" w:lineRule="auto"/>
        <w:ind w:left="1134" w:right="12"/>
        <w:jc w:val="both"/>
        <w:rPr>
          <w:rFonts w:ascii="Times New Roman" w:hAnsi="Times New Roman" w:cs="Times New Roman"/>
        </w:rPr>
      </w:pPr>
      <w:r w:rsidRPr="00164F97">
        <w:rPr>
          <w:rFonts w:ascii="Times New Roman" w:hAnsi="Times New Roman" w:cs="Times New Roman"/>
        </w:rPr>
        <w:t xml:space="preserve">wykonawców, którzy należąc do tej samej grupy kapitałowej, w rozumieniu </w:t>
      </w:r>
      <w:hyperlink r:id="rId27" w:anchor="/dokument/17337528" w:history="1">
        <w:r w:rsidRPr="00164F97">
          <w:rPr>
            <w:rFonts w:ascii="Times New Roman" w:hAnsi="Times New Roman" w:cs="Times New Roman"/>
          </w:rPr>
          <w:t>ustawy</w:t>
        </w:r>
      </w:hyperlink>
      <w:r w:rsidRPr="00164F97">
        <w:rPr>
          <w:rFonts w:ascii="Times New Roman" w:hAnsi="Times New Roman" w:cs="Times New Roman"/>
        </w:rPr>
        <w:t xml:space="preserve">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r w:rsidR="00164F97">
        <w:rPr>
          <w:rFonts w:ascii="Times New Roman" w:hAnsi="Times New Roman" w:cs="Times New Roman"/>
        </w:rPr>
        <w:t xml:space="preserve"> </w:t>
      </w:r>
    </w:p>
    <w:p w:rsidR="00C721D6" w:rsidRPr="005A1595" w:rsidRDefault="00D075B2" w:rsidP="005A1595">
      <w:pPr>
        <w:pStyle w:val="Akapitzlist"/>
        <w:spacing w:after="0" w:line="276" w:lineRule="auto"/>
        <w:ind w:left="1134" w:right="12"/>
        <w:jc w:val="both"/>
        <w:rPr>
          <w:rFonts w:ascii="Times New Roman" w:hAnsi="Times New Roman" w:cs="Times New Roman"/>
        </w:rPr>
      </w:pPr>
      <w:r w:rsidRPr="005A1595">
        <w:rPr>
          <w:rFonts w:ascii="Times New Roman" w:hAnsi="Times New Roman" w:cs="Times New Roman"/>
          <w:b/>
        </w:rPr>
        <w:t>UWAGA!</w:t>
      </w:r>
      <w:r w:rsidR="005A1595">
        <w:rPr>
          <w:rFonts w:ascii="Times New Roman" w:hAnsi="Times New Roman" w:cs="Times New Roman"/>
        </w:rPr>
        <w:t xml:space="preserve"> </w:t>
      </w:r>
      <w:r w:rsidR="00F70ECB" w:rsidRPr="005A1595">
        <w:rPr>
          <w:rFonts w:ascii="Times New Roman" w:hAnsi="Times New Roman" w:cs="Times New Roman"/>
          <w:b/>
        </w:rPr>
        <w:t>Wszyscy wykonawcy</w:t>
      </w:r>
      <w:r w:rsidR="00F70ECB" w:rsidRPr="005A1595">
        <w:rPr>
          <w:rFonts w:ascii="Times New Roman" w:hAnsi="Times New Roman" w:cs="Times New Roman"/>
        </w:rPr>
        <w:t>, w terminie 3 dni od dnia zamieszczenia  informacji, o której mowa w art. 86 ust. 5 pzp (informacja z otwarcia ofert), przekazuje zamawiającemu</w:t>
      </w:r>
      <w:r w:rsidR="00F70ECB" w:rsidRPr="005A1595">
        <w:rPr>
          <w:rFonts w:ascii="Times New Roman" w:hAnsi="Times New Roman" w:cs="Times New Roman"/>
          <w:b/>
        </w:rPr>
        <w:t xml:space="preserve"> oświadczenie o przynależności lub braku przynależności do tej samej grupy kapitałowej, </w:t>
      </w:r>
      <w:r w:rsidR="009A3E62">
        <w:rPr>
          <w:rFonts w:ascii="Times New Roman" w:hAnsi="Times New Roman" w:cs="Times New Roman"/>
        </w:rPr>
        <w:t>o której mowa powyżej.</w:t>
      </w:r>
      <w:r w:rsidR="00F70ECB" w:rsidRPr="005A1595">
        <w:rPr>
          <w:rFonts w:ascii="Times New Roman" w:hAnsi="Times New Roman" w:cs="Times New Roman"/>
        </w:rPr>
        <w:t xml:space="preserve"> </w:t>
      </w:r>
      <w:r w:rsidR="009A3E62">
        <w:rPr>
          <w:rFonts w:ascii="Times New Roman" w:hAnsi="Times New Roman" w:cs="Times New Roman"/>
        </w:rPr>
        <w:t>W</w:t>
      </w:r>
      <w:r w:rsidR="00F70ECB" w:rsidRPr="005A1595">
        <w:rPr>
          <w:rFonts w:ascii="Times New Roman" w:hAnsi="Times New Roman" w:cs="Times New Roman"/>
        </w:rPr>
        <w:t>raz ze złożeniem oświadczenia, wykonawca może przedstawić dowody, że powiązania z innym wykonawcą nie prowadzą do zakłócenia konkurencji w postępowaniu o udzielenie zamówienia.</w:t>
      </w:r>
    </w:p>
    <w:p w:rsidR="00C721D6" w:rsidRPr="00DA6810" w:rsidRDefault="00F70ECB" w:rsidP="004B46E7">
      <w:pPr>
        <w:pStyle w:val="Akapitzlist"/>
        <w:numPr>
          <w:ilvl w:val="2"/>
          <w:numId w:val="7"/>
        </w:numPr>
        <w:spacing w:after="0" w:line="276" w:lineRule="auto"/>
        <w:ind w:left="1134" w:right="12"/>
        <w:jc w:val="both"/>
        <w:rPr>
          <w:rFonts w:ascii="Times New Roman" w:hAnsi="Times New Roman" w:cs="Times New Roman"/>
        </w:rPr>
      </w:pPr>
      <w:r>
        <w:rPr>
          <w:rFonts w:ascii="Times New Roman" w:hAnsi="Times New Roman" w:cs="Times New Roman"/>
        </w:rPr>
        <w:t> </w:t>
      </w:r>
      <w:r w:rsidR="00C721D6" w:rsidRPr="00DA6810">
        <w:rPr>
          <w:rFonts w:ascii="Times New Roman" w:hAnsi="Times New Roman" w:cs="Times New Roman"/>
        </w:rPr>
        <w:t xml:space="preserve">Z postępowania wyklucza się, na podstawie art. 24 ust. 5 ustawy Pzp </w:t>
      </w:r>
      <w:r w:rsidR="005A1595">
        <w:rPr>
          <w:rFonts w:ascii="Times New Roman" w:hAnsi="Times New Roman" w:cs="Times New Roman"/>
        </w:rPr>
        <w:t>W</w:t>
      </w:r>
      <w:r w:rsidR="00C721D6" w:rsidRPr="00DA6810">
        <w:rPr>
          <w:rFonts w:ascii="Times New Roman" w:hAnsi="Times New Roman" w:cs="Times New Roman"/>
        </w:rPr>
        <w:t>ykonawcę:</w:t>
      </w:r>
    </w:p>
    <w:p w:rsidR="00164F97" w:rsidRPr="00B345F3" w:rsidRDefault="00C721D6" w:rsidP="004B46E7">
      <w:pPr>
        <w:pStyle w:val="Akapitzlist"/>
        <w:numPr>
          <w:ilvl w:val="1"/>
          <w:numId w:val="5"/>
        </w:numPr>
        <w:spacing w:after="0" w:line="276" w:lineRule="auto"/>
        <w:ind w:left="1134" w:right="12"/>
        <w:jc w:val="both"/>
        <w:rPr>
          <w:rFonts w:ascii="Times New Roman" w:hAnsi="Times New Roman" w:cs="Times New Roman"/>
        </w:rPr>
      </w:pPr>
      <w:r w:rsidRPr="00B345F3">
        <w:rPr>
          <w:rFonts w:ascii="Times New Roman" w:hAnsi="Times New Roman" w:cs="Times New Roman"/>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28" w:anchor="/dokument/18208902#art%28332%29ust%281%29" w:history="1">
        <w:r w:rsidRPr="00B345F3">
          <w:rPr>
            <w:rFonts w:ascii="Times New Roman" w:hAnsi="Times New Roman" w:cs="Times New Roman"/>
          </w:rPr>
          <w:t>art. 332 ust. 1</w:t>
        </w:r>
      </w:hyperlink>
      <w:r w:rsidRPr="00B345F3">
        <w:rPr>
          <w:rFonts w:ascii="Times New Roman" w:hAnsi="Times New Roman" w:cs="Times New Roman"/>
        </w:rPr>
        <w:t xml:space="preserve">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29" w:anchor="/dokument/17021464#art%28366%29ust%281%29" w:history="1">
        <w:r w:rsidRPr="00B345F3">
          <w:rPr>
            <w:rFonts w:ascii="Times New Roman" w:hAnsi="Times New Roman" w:cs="Times New Roman"/>
          </w:rPr>
          <w:t>art. 366 ust. 1</w:t>
        </w:r>
      </w:hyperlink>
      <w:r w:rsidRPr="00B345F3">
        <w:rPr>
          <w:rFonts w:ascii="Times New Roman" w:hAnsi="Times New Roman" w:cs="Times New Roman"/>
        </w:rPr>
        <w:t xml:space="preserve"> ustawy z dnia 28 lutego 2003 r. - Prawo upadłościowe (Dz. U. z 2015 r. poz. 233, z późn. zm.);</w:t>
      </w:r>
    </w:p>
    <w:p w:rsidR="00C721D6" w:rsidRPr="00164F97" w:rsidRDefault="00C721D6" w:rsidP="004B46E7">
      <w:pPr>
        <w:pStyle w:val="Akapitzlist"/>
        <w:numPr>
          <w:ilvl w:val="1"/>
          <w:numId w:val="5"/>
        </w:numPr>
        <w:spacing w:after="0" w:line="276" w:lineRule="auto"/>
        <w:ind w:left="1134" w:right="12"/>
        <w:jc w:val="both"/>
        <w:rPr>
          <w:rFonts w:ascii="Times New Roman" w:hAnsi="Times New Roman" w:cs="Times New Roman"/>
        </w:rPr>
      </w:pPr>
      <w:r w:rsidRPr="00164F97">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pkt 2.1.4 ppkt 4, chyba że wykonawca dokonał płatności należnych podatków, opłat lub składek na ubezpieczenia społeczne lub zdrowotne wraz z odsetkami lub grzywnami lub zawarł wiążące porozumienie w sprawie spłaty tych należności.</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 celu potwierdzenia braku podstaw do wykluczenia wykonawcy Zamawiający </w:t>
      </w:r>
      <w:r w:rsidR="003370BF">
        <w:rPr>
          <w:rFonts w:ascii="Times New Roman" w:hAnsi="Times New Roman" w:cs="Times New Roman"/>
        </w:rPr>
        <w:t>za</w:t>
      </w:r>
      <w:r w:rsidRPr="00DA6810">
        <w:rPr>
          <w:rFonts w:ascii="Times New Roman" w:hAnsi="Times New Roman" w:cs="Times New Roman"/>
        </w:rPr>
        <w:t>żąda:</w:t>
      </w:r>
    </w:p>
    <w:p w:rsidR="002A5909" w:rsidRPr="005A1595" w:rsidRDefault="002A5909" w:rsidP="004B46E7">
      <w:pPr>
        <w:pStyle w:val="Akapitzlist"/>
        <w:numPr>
          <w:ilvl w:val="0"/>
          <w:numId w:val="8"/>
        </w:numPr>
        <w:spacing w:after="0" w:line="276" w:lineRule="auto"/>
        <w:ind w:left="1560" w:right="12"/>
        <w:jc w:val="both"/>
        <w:rPr>
          <w:rFonts w:ascii="Times New Roman" w:hAnsi="Times New Roman" w:cs="Times New Roman"/>
          <w:b/>
        </w:rPr>
      </w:pPr>
      <w:r w:rsidRPr="005A1595">
        <w:rPr>
          <w:rFonts w:ascii="Times New Roman" w:hAnsi="Times New Roman" w:cs="Times New Roman"/>
          <w:b/>
        </w:rPr>
        <w:t xml:space="preserve">zaświadczenia właściwego naczelnika urzędu skarbowego </w:t>
      </w:r>
      <w:r w:rsidRPr="005A1595">
        <w:rPr>
          <w:rFonts w:ascii="Times New Roman" w:hAnsi="Times New Roman" w:cs="Times New Roman"/>
        </w:rPr>
        <w:t xml:space="preserve">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r w:rsidR="00C721D6" w:rsidRPr="005A1595">
        <w:rPr>
          <w:rFonts w:ascii="Times New Roman" w:hAnsi="Times New Roman" w:cs="Times New Roman"/>
        </w:rPr>
        <w:t>zaświadczenia właściwej terenowej jednostki organizacyjnej</w:t>
      </w:r>
      <w:r w:rsidR="00C721D6" w:rsidRPr="005A1595">
        <w:rPr>
          <w:rFonts w:ascii="Times New Roman" w:hAnsi="Times New Roman" w:cs="Times New Roman"/>
          <w:b/>
        </w:rPr>
        <w:t xml:space="preserve"> </w:t>
      </w:r>
    </w:p>
    <w:p w:rsidR="002A5909" w:rsidRPr="005A1595" w:rsidRDefault="002A5909" w:rsidP="004B46E7">
      <w:pPr>
        <w:pStyle w:val="Akapitzlist"/>
        <w:numPr>
          <w:ilvl w:val="0"/>
          <w:numId w:val="8"/>
        </w:numPr>
        <w:spacing w:after="0" w:line="276" w:lineRule="auto"/>
        <w:ind w:left="1560" w:right="12"/>
        <w:jc w:val="both"/>
        <w:rPr>
          <w:rFonts w:ascii="Times New Roman" w:hAnsi="Times New Roman" w:cs="Times New Roman"/>
        </w:rPr>
      </w:pPr>
      <w:r w:rsidRPr="005A1595">
        <w:rPr>
          <w:rFonts w:ascii="Times New Roman" w:hAnsi="Times New Roman" w:cs="Times New Roman"/>
          <w:b/>
        </w:rPr>
        <w:t>zaświadczenia właściwej terenowej jednostki organizacyjnej Zakładu Ubezpieczeń Społecznych lub Kasy Rolniczego Ubezpieczenia Społecznego</w:t>
      </w:r>
      <w:r w:rsidRPr="005A1595">
        <w:rPr>
          <w:rFonts w:ascii="Times New Roman" w:hAnsi="Times New Roman" w:cs="Times New Roman"/>
        </w:rPr>
        <w:t xml:space="preserve">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w:t>
      </w:r>
      <w:r w:rsidRPr="005A1595">
        <w:rPr>
          <w:rFonts w:ascii="Times New Roman" w:hAnsi="Times New Roman" w:cs="Times New Roman"/>
        </w:rPr>
        <w:lastRenderedPageBreak/>
        <w:t xml:space="preserve">grzywnami, w szczególności uzyskał przewidziane prawem zwolnienie, odroczenie lub rozłożenie na raty zaległych płatności lub wstrzymanie w całości wykonania decyzji właściwego organu; </w:t>
      </w:r>
    </w:p>
    <w:p w:rsidR="002F1537" w:rsidRPr="005A1595" w:rsidRDefault="002F1537" w:rsidP="004B46E7">
      <w:pPr>
        <w:pStyle w:val="Akapitzlist"/>
        <w:numPr>
          <w:ilvl w:val="0"/>
          <w:numId w:val="8"/>
        </w:numPr>
        <w:spacing w:after="0" w:line="276" w:lineRule="auto"/>
        <w:ind w:left="1560" w:right="12"/>
        <w:jc w:val="both"/>
        <w:rPr>
          <w:rFonts w:ascii="Times New Roman" w:hAnsi="Times New Roman" w:cs="Times New Roman"/>
        </w:rPr>
      </w:pPr>
      <w:r w:rsidRPr="005A1595">
        <w:rPr>
          <w:rFonts w:ascii="Times New Roman" w:hAnsi="Times New Roman" w:cs="Times New Roman"/>
          <w:b/>
        </w:rPr>
        <w:t>odpisu z właściwego rejestru lub z centralnej ewidencji i informacji o działalności gospodarczej</w:t>
      </w:r>
      <w:r w:rsidRPr="005A1595">
        <w:rPr>
          <w:rFonts w:ascii="Times New Roman" w:hAnsi="Times New Roman" w:cs="Times New Roman"/>
        </w:rPr>
        <w:t xml:space="preserve">, jeżeli odrębne przepisy wymagają wpisu do rejestru lub ewidencji, w celu potwierdzenia braku podstaw wykluczenia na podstawie art. 24 ust. 5 pkt 1 ustawy; </w:t>
      </w:r>
    </w:p>
    <w:p w:rsidR="002F1537" w:rsidRPr="002F1537" w:rsidRDefault="002F1537" w:rsidP="004B46E7">
      <w:pPr>
        <w:pStyle w:val="Akapitzlist"/>
        <w:numPr>
          <w:ilvl w:val="0"/>
          <w:numId w:val="8"/>
        </w:numPr>
        <w:spacing w:after="0" w:line="276" w:lineRule="auto"/>
        <w:ind w:left="1560" w:right="12"/>
        <w:jc w:val="both"/>
        <w:rPr>
          <w:rFonts w:ascii="Times New Roman" w:hAnsi="Times New Roman" w:cs="Times New Roman"/>
        </w:rPr>
      </w:pPr>
      <w:r w:rsidRPr="005A1595">
        <w:rPr>
          <w:rFonts w:ascii="Times New Roman" w:hAnsi="Times New Roman" w:cs="Times New Roman"/>
          <w:b/>
        </w:rPr>
        <w:t>oświadczenia wykonawcy o braku wydania wobec niego prawomocnego wyroku sądu lub ostatecznej decyzji administracyjnej</w:t>
      </w:r>
      <w:r w:rsidRPr="005A1595">
        <w:rPr>
          <w:rFonts w:ascii="Times New Roman" w:hAnsi="Times New Roman" w:cs="Times New Roman"/>
        </w:rPr>
        <w:t xml:space="preserve"> o zaleganiu </w:t>
      </w:r>
      <w:r w:rsidRPr="002F1537">
        <w:rPr>
          <w:rFonts w:ascii="Times New Roman" w:hAnsi="Times New Roman" w:cs="Times New Roman"/>
        </w:rPr>
        <w:t>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Wykluczenie wykonawcy następuje:</w:t>
      </w:r>
    </w:p>
    <w:p w:rsidR="00164F97" w:rsidRPr="0093717B" w:rsidRDefault="00C721D6" w:rsidP="004B46E7">
      <w:pPr>
        <w:pStyle w:val="Akapitzlist"/>
        <w:numPr>
          <w:ilvl w:val="0"/>
          <w:numId w:val="9"/>
        </w:numPr>
        <w:spacing w:after="0" w:line="276" w:lineRule="auto"/>
        <w:ind w:left="1134" w:right="12"/>
        <w:jc w:val="both"/>
        <w:rPr>
          <w:rFonts w:ascii="Times New Roman" w:hAnsi="Times New Roman" w:cs="Times New Roman"/>
        </w:rPr>
      </w:pPr>
      <w:r w:rsidRPr="0093717B">
        <w:rPr>
          <w:rFonts w:ascii="Times New Roman" w:hAnsi="Times New Roman" w:cs="Times New Roman"/>
        </w:rPr>
        <w:t>w przypadkach, o których mowa w pkt 2.1.4 ppkt 2 lit. a-c  i ppkt 3, gdy osoba, o której mowa w tych przepisach została skazana za przestępstwo wymienione w pkt 2.1.4 ppkt 2 lit. a-c , jeżeli nie upłynęło 5 lat od dnia uprawomocnienia się wyroku potwierdzającego zaistnienie jednej z podstaw wykluczenia, chyba że w tym wyroku został określony inny okres wykluczenia;</w:t>
      </w:r>
    </w:p>
    <w:p w:rsidR="00164F97" w:rsidRPr="0093717B" w:rsidRDefault="00C721D6" w:rsidP="004B46E7">
      <w:pPr>
        <w:pStyle w:val="Akapitzlist"/>
        <w:numPr>
          <w:ilvl w:val="0"/>
          <w:numId w:val="9"/>
        </w:numPr>
        <w:spacing w:after="0" w:line="276" w:lineRule="auto"/>
        <w:ind w:left="1134" w:right="12"/>
        <w:jc w:val="both"/>
        <w:rPr>
          <w:rFonts w:ascii="Times New Roman" w:hAnsi="Times New Roman" w:cs="Times New Roman"/>
        </w:rPr>
      </w:pPr>
      <w:r w:rsidRPr="0093717B">
        <w:rPr>
          <w:rFonts w:ascii="Times New Roman" w:hAnsi="Times New Roman" w:cs="Times New Roman"/>
        </w:rPr>
        <w:t>w przypadkach, o których mowa:</w:t>
      </w:r>
    </w:p>
    <w:p w:rsidR="00164F97" w:rsidRPr="0093717B" w:rsidRDefault="00C721D6" w:rsidP="004B46E7">
      <w:pPr>
        <w:pStyle w:val="Akapitzlist"/>
        <w:numPr>
          <w:ilvl w:val="0"/>
          <w:numId w:val="10"/>
        </w:numPr>
        <w:spacing w:after="0" w:line="276" w:lineRule="auto"/>
        <w:ind w:left="1560" w:right="12"/>
        <w:jc w:val="both"/>
        <w:rPr>
          <w:rFonts w:ascii="Times New Roman" w:hAnsi="Times New Roman" w:cs="Times New Roman"/>
        </w:rPr>
      </w:pPr>
      <w:r w:rsidRPr="0093717B">
        <w:rPr>
          <w:rFonts w:ascii="Times New Roman" w:hAnsi="Times New Roman" w:cs="Times New Roman"/>
        </w:rPr>
        <w:t xml:space="preserve">w pkt 2.1.4 ppkt 2 lit. d i ppkt 3, gdy osoba, o której mowa w tych przepisach, została skazana za przestępstwo wymienione w pkt 2.1.4 ppkt 2 lit. d </w:t>
      </w:r>
    </w:p>
    <w:p w:rsidR="00164F97" w:rsidRPr="0093717B" w:rsidRDefault="00C721D6" w:rsidP="004B46E7">
      <w:pPr>
        <w:pStyle w:val="Akapitzlist"/>
        <w:numPr>
          <w:ilvl w:val="0"/>
          <w:numId w:val="10"/>
        </w:numPr>
        <w:spacing w:after="0" w:line="276" w:lineRule="auto"/>
        <w:ind w:left="1560" w:right="12"/>
        <w:jc w:val="both"/>
        <w:rPr>
          <w:rFonts w:ascii="Times New Roman" w:hAnsi="Times New Roman" w:cs="Times New Roman"/>
        </w:rPr>
      </w:pPr>
      <w:r w:rsidRPr="0093717B">
        <w:rPr>
          <w:rFonts w:ascii="Times New Roman" w:hAnsi="Times New Roman" w:cs="Times New Roman"/>
        </w:rPr>
        <w:t xml:space="preserve"> pkt 2.1.4 ppkt 4,</w:t>
      </w:r>
      <w:r w:rsidR="00164F97" w:rsidRPr="0093717B">
        <w:rPr>
          <w:rFonts w:ascii="Times New Roman" w:hAnsi="Times New Roman" w:cs="Times New Roman"/>
        </w:rPr>
        <w:t xml:space="preserve"> </w:t>
      </w:r>
    </w:p>
    <w:p w:rsidR="00C721D6" w:rsidRPr="0093717B" w:rsidRDefault="00C721D6" w:rsidP="00C4077E">
      <w:pPr>
        <w:pStyle w:val="Akapitzlist"/>
        <w:spacing w:after="0" w:line="276" w:lineRule="auto"/>
        <w:ind w:left="1560" w:right="12"/>
        <w:jc w:val="both"/>
        <w:rPr>
          <w:rFonts w:ascii="Times New Roman" w:hAnsi="Times New Roman" w:cs="Times New Roman"/>
        </w:rPr>
      </w:pPr>
      <w:r w:rsidRPr="0093717B">
        <w:rPr>
          <w:rFonts w:ascii="Times New Roman" w:hAnsi="Times New Roman" w:cs="Times New Roman"/>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C721D6" w:rsidRPr="0093717B" w:rsidRDefault="00C721D6" w:rsidP="004B46E7">
      <w:pPr>
        <w:pStyle w:val="Akapitzlist"/>
        <w:numPr>
          <w:ilvl w:val="0"/>
          <w:numId w:val="9"/>
        </w:numPr>
        <w:spacing w:after="0" w:line="276" w:lineRule="auto"/>
        <w:ind w:left="1134" w:right="12"/>
        <w:jc w:val="both"/>
        <w:rPr>
          <w:rFonts w:ascii="Times New Roman" w:hAnsi="Times New Roman" w:cs="Times New Roman"/>
        </w:rPr>
      </w:pPr>
      <w:r w:rsidRPr="0093717B">
        <w:rPr>
          <w:rFonts w:ascii="Times New Roman" w:hAnsi="Times New Roman" w:cs="Times New Roman"/>
        </w:rPr>
        <w:t>w przypadkach, o których mowa w 2.1.4 ppkt 7-9 jeżeli nie upłynęły 3 lata od dnia zaistnienia zdarzenia będącego podstawą wykluczenia;</w:t>
      </w:r>
    </w:p>
    <w:p w:rsidR="00C721D6" w:rsidRPr="0093717B" w:rsidRDefault="00C721D6" w:rsidP="004B46E7">
      <w:pPr>
        <w:pStyle w:val="Akapitzlist"/>
        <w:numPr>
          <w:ilvl w:val="0"/>
          <w:numId w:val="9"/>
        </w:numPr>
        <w:spacing w:after="0" w:line="276" w:lineRule="auto"/>
        <w:ind w:left="1134" w:right="12"/>
        <w:jc w:val="both"/>
        <w:rPr>
          <w:rFonts w:ascii="Times New Roman" w:hAnsi="Times New Roman" w:cs="Times New Roman"/>
        </w:rPr>
      </w:pPr>
      <w:r w:rsidRPr="0093717B">
        <w:rPr>
          <w:rFonts w:ascii="Times New Roman" w:hAnsi="Times New Roman" w:cs="Times New Roman"/>
        </w:rPr>
        <w:t>w przypadku, o którym mowa w 2.1.4 ppkt 10, jeżeli nie upłynął okres, na jaki został prawomocnie orzeczony zakaz ubiegania się o zamówienia publiczne;</w:t>
      </w:r>
    </w:p>
    <w:p w:rsidR="00C721D6" w:rsidRPr="0093717B" w:rsidRDefault="00C721D6" w:rsidP="004B46E7">
      <w:pPr>
        <w:pStyle w:val="Akapitzlist"/>
        <w:numPr>
          <w:ilvl w:val="0"/>
          <w:numId w:val="9"/>
        </w:numPr>
        <w:spacing w:after="0" w:line="276" w:lineRule="auto"/>
        <w:ind w:left="1134" w:right="12"/>
        <w:jc w:val="both"/>
        <w:rPr>
          <w:rFonts w:ascii="Times New Roman" w:hAnsi="Times New Roman" w:cs="Times New Roman"/>
        </w:rPr>
      </w:pPr>
      <w:r w:rsidRPr="0093717B">
        <w:rPr>
          <w:rFonts w:ascii="Times New Roman" w:hAnsi="Times New Roman" w:cs="Times New Roman"/>
        </w:rPr>
        <w:t>w przypadku, o którym mowa w 2.1.4 ppkt 11, jeżeli nie upłynął okres obowiązywania zakazu ubiegania się o zamówienia publiczne.</w:t>
      </w:r>
    </w:p>
    <w:p w:rsidR="00C721D6" w:rsidRPr="003A108B" w:rsidRDefault="00C721D6" w:rsidP="008E26A4">
      <w:pPr>
        <w:tabs>
          <w:tab w:val="num" w:pos="2880"/>
        </w:tabs>
        <w:autoSpaceDE w:val="0"/>
        <w:autoSpaceDN w:val="0"/>
        <w:adjustRightInd w:val="0"/>
        <w:spacing w:line="276" w:lineRule="auto"/>
        <w:ind w:left="1134" w:hanging="11"/>
        <w:jc w:val="both"/>
        <w:rPr>
          <w:rFonts w:ascii="Times New Roman" w:hAnsi="Times New Roman" w:cs="Times New Roman"/>
          <w:color w:val="FF0000"/>
        </w:rPr>
      </w:pPr>
      <w:r w:rsidRPr="003A108B">
        <w:rPr>
          <w:rFonts w:ascii="Times New Roman" w:hAnsi="Times New Roman" w:cs="Times New Roman"/>
        </w:rPr>
        <w:t xml:space="preserve">Ofertę wykonawcy wykluczonego uznaje się za odrzuconą.   </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Zamawiający nie wyznacza dodatkowych wymogów </w:t>
      </w:r>
      <w:r w:rsidRPr="00F70ECB">
        <w:rPr>
          <w:rFonts w:ascii="Times New Roman" w:hAnsi="Times New Roman" w:cs="Times New Roman"/>
          <w:b/>
        </w:rPr>
        <w:t>dla Wykonawców mających siedzibę lub miejsce zamieszkania poza terytorium Rzeczypospolitej Polskiej</w:t>
      </w:r>
      <w:r w:rsidRPr="00DA6810">
        <w:rPr>
          <w:rFonts w:ascii="Times New Roman" w:hAnsi="Times New Roman" w:cs="Times New Roman"/>
        </w:rPr>
        <w:t xml:space="preserve"> w zakresie potwierdzenia warunków udziału w postępowaniu, o których mowa w art. 22 ust. 1 Pzp. </w:t>
      </w:r>
    </w:p>
    <w:p w:rsidR="00B345F3" w:rsidRPr="005A1595" w:rsidRDefault="00B345F3" w:rsidP="008E26A4">
      <w:pPr>
        <w:pStyle w:val="Akapitzlist"/>
        <w:spacing w:after="0" w:line="276" w:lineRule="auto"/>
        <w:ind w:left="1134" w:right="12"/>
        <w:jc w:val="both"/>
        <w:rPr>
          <w:rFonts w:ascii="Book Antiqua" w:hAnsi="Book Antiqua" w:cs="Tahoma"/>
          <w:iCs/>
          <w:sz w:val="8"/>
        </w:rPr>
      </w:pPr>
    </w:p>
    <w:p w:rsidR="00C721D6" w:rsidRPr="003A108B" w:rsidRDefault="00C721D6" w:rsidP="005A1595">
      <w:pPr>
        <w:tabs>
          <w:tab w:val="num" w:pos="2880"/>
        </w:tabs>
        <w:autoSpaceDE w:val="0"/>
        <w:autoSpaceDN w:val="0"/>
        <w:adjustRightInd w:val="0"/>
        <w:spacing w:line="276" w:lineRule="auto"/>
        <w:ind w:left="1134" w:hanging="11"/>
        <w:contextualSpacing/>
        <w:jc w:val="both"/>
        <w:rPr>
          <w:rFonts w:ascii="Book Antiqua" w:hAnsi="Book Antiqua" w:cs="Tahoma"/>
        </w:rPr>
      </w:pPr>
      <w:r w:rsidRPr="003A108B">
        <w:rPr>
          <w:rFonts w:ascii="Book Antiqua" w:hAnsi="Book Antiqua" w:cs="Tahoma"/>
        </w:rPr>
        <w:tab/>
      </w:r>
      <w:r w:rsidRPr="003A108B">
        <w:rPr>
          <w:rFonts w:ascii="Times New Roman" w:hAnsi="Times New Roman" w:cs="Times New Roman"/>
        </w:rPr>
        <w:t>Zamiast dokumentów, o których mowa w pkt 2.1.6 lit. a-</w:t>
      </w:r>
      <w:r w:rsidR="00B03761">
        <w:rPr>
          <w:rFonts w:ascii="Times New Roman" w:hAnsi="Times New Roman" w:cs="Times New Roman"/>
        </w:rPr>
        <w:t>d</w:t>
      </w:r>
      <w:r w:rsidR="007107AD">
        <w:rPr>
          <w:rFonts w:ascii="Times New Roman" w:hAnsi="Times New Roman" w:cs="Times New Roman"/>
        </w:rPr>
        <w:t xml:space="preserve"> </w:t>
      </w:r>
      <w:r w:rsidRPr="003A108B">
        <w:rPr>
          <w:rFonts w:ascii="Times New Roman" w:hAnsi="Times New Roman" w:cs="Times New Roman"/>
        </w:rPr>
        <w:t>SIWZ, w celu wskazania wykazania braku podstaw do wykluczenia z art. 24 ust. 5 Pzp  przedkłada dokument lub dokumenty wystawione w kraju, w którym wykonawca ma siedzibę lub miejsce zamieszkania, potwierdzające odpowiednio, że:</w:t>
      </w:r>
    </w:p>
    <w:p w:rsidR="00C721D6" w:rsidRPr="003A108B" w:rsidRDefault="00C721D6" w:rsidP="00A0286B">
      <w:pPr>
        <w:numPr>
          <w:ilvl w:val="0"/>
          <w:numId w:val="26"/>
        </w:numPr>
        <w:spacing w:after="0" w:line="276" w:lineRule="auto"/>
        <w:ind w:left="1560"/>
        <w:contextualSpacing/>
        <w:jc w:val="both"/>
        <w:rPr>
          <w:rFonts w:ascii="Times New Roman" w:hAnsi="Times New Roman" w:cs="Times New Roman"/>
        </w:rPr>
      </w:pPr>
      <w:r w:rsidRPr="003A108B">
        <w:rPr>
          <w:rFonts w:ascii="Times New Roman" w:hAnsi="Times New Roman" w:cs="Times New Roma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 wystawiony nie wcześniej niż 3 miesiące przed upływem terminu składania ofert. ,</w:t>
      </w:r>
    </w:p>
    <w:p w:rsidR="0093717B" w:rsidRPr="005A1595" w:rsidRDefault="00C721D6" w:rsidP="00A0286B">
      <w:pPr>
        <w:numPr>
          <w:ilvl w:val="0"/>
          <w:numId w:val="26"/>
        </w:numPr>
        <w:spacing w:after="0" w:line="276" w:lineRule="auto"/>
        <w:ind w:left="1560"/>
        <w:jc w:val="both"/>
        <w:rPr>
          <w:rFonts w:ascii="Times New Roman" w:hAnsi="Times New Roman" w:cs="Times New Roman"/>
        </w:rPr>
      </w:pPr>
      <w:r w:rsidRPr="003A108B">
        <w:rPr>
          <w:rFonts w:ascii="Times New Roman" w:hAnsi="Times New Roman" w:cs="Times New Roman"/>
        </w:rPr>
        <w:lastRenderedPageBreak/>
        <w:t>nie otwarto jego likwidacji ani nie ogłoszono upadłości – wystawiony nie wcześniej niż 6 miesięcy przed upływem terminu składania ofert.</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celu potwierdzenia spełniania warunków udziału w postępowaniu oraz wykazania braku podsta</w:t>
      </w:r>
      <w:r w:rsidR="002A5909" w:rsidRPr="00DA6810">
        <w:rPr>
          <w:rFonts w:ascii="Times New Roman" w:hAnsi="Times New Roman" w:cs="Times New Roman"/>
        </w:rPr>
        <w:t>w do wykluczenia z postępowania</w:t>
      </w:r>
      <w:r w:rsidRPr="00DA6810">
        <w:rPr>
          <w:rFonts w:ascii="Times New Roman" w:hAnsi="Times New Roman" w:cs="Times New Roman"/>
        </w:rPr>
        <w:t xml:space="preserve"> o udzielenie zamówienia Wykonawca wraz z ofertą składa następujące oświadczenia:</w:t>
      </w:r>
    </w:p>
    <w:p w:rsidR="00C721D6" w:rsidRPr="00C4077E" w:rsidRDefault="00C721D6" w:rsidP="00A0286B">
      <w:pPr>
        <w:numPr>
          <w:ilvl w:val="0"/>
          <w:numId w:val="25"/>
        </w:numPr>
        <w:tabs>
          <w:tab w:val="clear" w:pos="1980"/>
        </w:tabs>
        <w:spacing w:after="0" w:line="276" w:lineRule="auto"/>
        <w:ind w:left="1560"/>
        <w:jc w:val="both"/>
        <w:rPr>
          <w:rFonts w:ascii="Times New Roman" w:hAnsi="Times New Roman" w:cs="Times New Roman"/>
        </w:rPr>
      </w:pPr>
      <w:r w:rsidRPr="00C4077E">
        <w:rPr>
          <w:rFonts w:ascii="Times New Roman" w:hAnsi="Times New Roman" w:cs="Times New Roman"/>
        </w:rPr>
        <w:t>oświadczenie o spełnianiu warunku udziału w postępowaniu o zamów</w:t>
      </w:r>
      <w:r w:rsidR="002A5909" w:rsidRPr="00C4077E">
        <w:rPr>
          <w:rFonts w:ascii="Times New Roman" w:hAnsi="Times New Roman" w:cs="Times New Roman"/>
        </w:rPr>
        <w:t xml:space="preserve">ienie </w:t>
      </w:r>
      <w:r w:rsidRPr="00C4077E">
        <w:rPr>
          <w:rFonts w:ascii="Times New Roman" w:hAnsi="Times New Roman" w:cs="Times New Roman"/>
        </w:rPr>
        <w:t>publiczne z art. 22 ust. 1 pkt 2 ustawy Pzp</w:t>
      </w:r>
      <w:r w:rsidRPr="00C4077E">
        <w:rPr>
          <w:rFonts w:ascii="Times New Roman" w:hAnsi="Times New Roman" w:cs="Times New Roman"/>
          <w:color w:val="FF0000"/>
        </w:rPr>
        <w:t xml:space="preserve"> </w:t>
      </w:r>
      <w:r w:rsidRPr="00C4077E">
        <w:rPr>
          <w:rFonts w:ascii="Times New Roman" w:hAnsi="Times New Roman" w:cs="Times New Roman"/>
        </w:rPr>
        <w:t>(</w:t>
      </w:r>
      <w:r w:rsidRPr="005A1595">
        <w:rPr>
          <w:rFonts w:ascii="Times New Roman" w:hAnsi="Times New Roman" w:cs="Times New Roman"/>
          <w:b/>
        </w:rPr>
        <w:t>załącznik nr 3  do SIWZ</w:t>
      </w:r>
      <w:r w:rsidRPr="00C4077E">
        <w:rPr>
          <w:rFonts w:ascii="Times New Roman" w:hAnsi="Times New Roman" w:cs="Times New Roman"/>
        </w:rPr>
        <w:t>),</w:t>
      </w:r>
    </w:p>
    <w:p w:rsidR="00C4077E" w:rsidRPr="00C4077E" w:rsidRDefault="00C721D6" w:rsidP="00A0286B">
      <w:pPr>
        <w:numPr>
          <w:ilvl w:val="0"/>
          <w:numId w:val="25"/>
        </w:numPr>
        <w:tabs>
          <w:tab w:val="clear" w:pos="1980"/>
        </w:tabs>
        <w:spacing w:after="0" w:line="276" w:lineRule="auto"/>
        <w:ind w:left="1560"/>
        <w:contextualSpacing/>
        <w:jc w:val="both"/>
        <w:rPr>
          <w:rFonts w:ascii="Times New Roman" w:hAnsi="Times New Roman" w:cs="Times New Roman"/>
        </w:rPr>
      </w:pPr>
      <w:r w:rsidRPr="00C4077E">
        <w:rPr>
          <w:rFonts w:ascii="Times New Roman" w:hAnsi="Times New Roman" w:cs="Times New Roman"/>
        </w:rPr>
        <w:t>oświadczenie o braku podstaw do wykluczenia z art. 24 ust 1 pkt 12-23 oraz  art. 24 ust. 5 pkt 1, 8 ustawy Pzp  (</w:t>
      </w:r>
      <w:r w:rsidRPr="005A1595">
        <w:rPr>
          <w:rFonts w:ascii="Times New Roman" w:hAnsi="Times New Roman" w:cs="Times New Roman"/>
          <w:b/>
        </w:rPr>
        <w:t>załącznik nr 4 do SIWZ</w:t>
      </w:r>
      <w:r w:rsidRPr="00C4077E">
        <w:rPr>
          <w:rFonts w:ascii="Times New Roman" w:hAnsi="Times New Roman" w:cs="Times New Roman"/>
        </w:rPr>
        <w:t>).</w:t>
      </w:r>
    </w:p>
    <w:p w:rsidR="00C4077E" w:rsidRPr="00C4077E" w:rsidRDefault="00C4077E" w:rsidP="005A1595">
      <w:pPr>
        <w:spacing w:after="0" w:line="276" w:lineRule="auto"/>
        <w:ind w:left="1134"/>
        <w:contextualSpacing/>
        <w:jc w:val="both"/>
        <w:rPr>
          <w:rFonts w:ascii="Times New Roman" w:hAnsi="Times New Roman" w:cs="Times New Roman"/>
          <w:sz w:val="8"/>
        </w:rPr>
      </w:pPr>
    </w:p>
    <w:p w:rsidR="00F05184" w:rsidRDefault="00C721D6" w:rsidP="005E65E8">
      <w:pPr>
        <w:tabs>
          <w:tab w:val="num" w:pos="2880"/>
        </w:tabs>
        <w:autoSpaceDE w:val="0"/>
        <w:autoSpaceDN w:val="0"/>
        <w:adjustRightInd w:val="0"/>
        <w:spacing w:line="276" w:lineRule="auto"/>
        <w:ind w:left="1134" w:hanging="11"/>
        <w:contextualSpacing/>
        <w:jc w:val="both"/>
        <w:rPr>
          <w:rFonts w:ascii="Times New Roman" w:hAnsi="Times New Roman" w:cs="Times New Roman"/>
        </w:rPr>
      </w:pPr>
      <w:r w:rsidRPr="007107AD">
        <w:rPr>
          <w:rFonts w:ascii="Times New Roman" w:hAnsi="Times New Roman" w:cs="Times New Roman"/>
          <w:b/>
        </w:rPr>
        <w:t>Wykonawca, który polega na zdolnościach lub sytuacji innych podmiotów</w:t>
      </w:r>
      <w:r w:rsidRPr="003A108B">
        <w:rPr>
          <w:rFonts w:ascii="Times New Roman" w:hAnsi="Times New Roman" w:cs="Times New Roman"/>
        </w:rPr>
        <w:t xml:space="preserve">, w celu wykazania, że nie zachodzą wobec tych podmiotów podstawy do wykluczenia oraz spełniania, w zakresie, w jakim powołuje się na ich zasoby, warunków udziału w postępowaniu, zamieszcza informację o tych podmiotach w oświadczeniach z pkt 2.1.9 lit. a i b. </w:t>
      </w:r>
    </w:p>
    <w:p w:rsidR="005A1595" w:rsidRDefault="00F05184" w:rsidP="00F05184">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Zamawiający w przedmiotowym postępowaniu zastosuje procedurę odwróconą, o której mowa w art. 24aa ust. 1 ustawy Pzp. </w:t>
      </w:r>
    </w:p>
    <w:p w:rsidR="002B0E7E" w:rsidRPr="00F05184" w:rsidRDefault="002B0E7E" w:rsidP="002B0E7E">
      <w:pPr>
        <w:pStyle w:val="Akapitzlist"/>
        <w:spacing w:after="0" w:line="276" w:lineRule="auto"/>
        <w:ind w:left="1134" w:right="12"/>
        <w:jc w:val="both"/>
        <w:rPr>
          <w:rFonts w:ascii="Times New Roman" w:hAnsi="Times New Roman" w:cs="Times New Roman"/>
        </w:rPr>
      </w:pPr>
    </w:p>
    <w:p w:rsidR="0093717B" w:rsidRDefault="00C721D6" w:rsidP="005E65E8">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2" w:name="_Toc476653166"/>
      <w:r w:rsidRPr="00781BDE">
        <w:rPr>
          <w:rFonts w:ascii="Times New Roman" w:hAnsi="Times New Roman" w:cs="Times New Roman"/>
          <w:b/>
        </w:rPr>
        <w:t>Podwykonawcy</w:t>
      </w:r>
      <w:bookmarkEnd w:id="12"/>
    </w:p>
    <w:p w:rsidR="00597313" w:rsidRPr="00DA6810" w:rsidRDefault="0059731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nie wprowadza zastrzeżenia wskazującego na obowiązek osobistego wykonania przez Wykonawcę kluczowych części zamówienia. Wykonawca może powierzyć wykonanie części zamówienia podwykonawcy.</w:t>
      </w:r>
    </w:p>
    <w:p w:rsidR="008322C3" w:rsidRPr="00DA6810" w:rsidRDefault="008322C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przypadku powierzenia części zamówienia podwykonawcom Wykonawca zobowiązany jest do wykazania w formularzu ofertowym tych części zamówienia, których wykonanie zamierza powierzyć podwykonawcom, wraz z podaniem firm podwykonawców.</w:t>
      </w:r>
    </w:p>
    <w:p w:rsidR="008322C3" w:rsidRPr="00DA6810" w:rsidRDefault="008322C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przypadku powierzenia części zamówienia podwykonawcom, Wykonawca zobowiązany jest do załączenia informacji o podwykonawcach w celu wykazania braku istnienia wobec nich podstaw wykluczenia.</w:t>
      </w:r>
    </w:p>
    <w:p w:rsidR="008322C3" w:rsidRPr="00DA6810" w:rsidRDefault="008322C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Jeżeli zmiana albo rezygnacja z podwykonawcy dotyczy podmiotu, na którego zasoby Wykonawca powoływał się w celu wykazania spełniania warunków udziału w postępowaniu, Wykonawca zobowiązany jest wykazać Zamawiającemu, że proponowany inny podwykonawca lub Wykonawca samodzielnie spełnia je stopniu nie mniejszym niż podwykonawca, na którego zasoby powoływał się w trakcie postępowania o udzielenie zamówienia publicznego.</w:t>
      </w:r>
    </w:p>
    <w:p w:rsidR="00A567F5" w:rsidRPr="00DA6810" w:rsidRDefault="00A567F5"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Jeżeli Zamawiający stwierdzi, że wobec danego podwykonawcy zachodzą podstawy do wykluczenia, Wykonawca zobowiązany jest zastąpić tego podwykonawcę lub zrezygnować z powierzenia części zamówienia podwykonawcy.</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Do zawarcia umowy przez podwykonawcę umowy z dalszym podwykonawcą wymagana jest zgoda zamawiającego i wykonawcy.</w:t>
      </w:r>
    </w:p>
    <w:p w:rsidR="00C721D6"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Informację o podwykonawcach, w celu wskazania braku istnienia wobec nich podstaw do wykluczenia, Wykonawca zamieszcza w </w:t>
      </w:r>
      <w:r w:rsidR="0023593F" w:rsidRPr="00DA6810">
        <w:rPr>
          <w:rFonts w:ascii="Times New Roman" w:hAnsi="Times New Roman" w:cs="Times New Roman"/>
        </w:rPr>
        <w:t xml:space="preserve">oświadczeniu z pkt 2.1.9 lit. </w:t>
      </w:r>
      <w:r w:rsidR="008E26A4">
        <w:rPr>
          <w:rFonts w:ascii="Times New Roman" w:hAnsi="Times New Roman" w:cs="Times New Roman"/>
        </w:rPr>
        <w:t>B.</w:t>
      </w:r>
    </w:p>
    <w:p w:rsidR="00C84527" w:rsidRPr="00C84527" w:rsidRDefault="00C84527" w:rsidP="00C84527">
      <w:pPr>
        <w:pStyle w:val="Akapitzlist"/>
        <w:spacing w:after="0" w:line="276" w:lineRule="auto"/>
        <w:ind w:left="1134" w:right="12"/>
        <w:jc w:val="both"/>
        <w:rPr>
          <w:rFonts w:ascii="Times New Roman" w:hAnsi="Times New Roman" w:cs="Times New Roman"/>
        </w:rPr>
      </w:pPr>
    </w:p>
    <w:p w:rsidR="0093717B" w:rsidRPr="0093717B" w:rsidRDefault="00597313" w:rsidP="00781BDE">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Book Antiqua" w:hAnsi="Book Antiqua" w:cs="Tahoma"/>
          <w:b/>
        </w:rPr>
      </w:pPr>
      <w:r>
        <w:rPr>
          <w:rFonts w:ascii="Times New Roman" w:hAnsi="Times New Roman" w:cs="Times New Roman"/>
          <w:b/>
        </w:rPr>
        <w:t xml:space="preserve"> </w:t>
      </w:r>
      <w:bookmarkStart w:id="13" w:name="_Toc476653167"/>
      <w:r w:rsidR="00C721D6" w:rsidRPr="0093717B">
        <w:rPr>
          <w:rFonts w:ascii="Times New Roman" w:hAnsi="Times New Roman" w:cs="Times New Roman"/>
          <w:b/>
        </w:rPr>
        <w:t>Opis sposobu przygotowania ofert</w:t>
      </w:r>
      <w:bookmarkEnd w:id="13"/>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Oferty w postępowaniu o udzielenie zamówienia publicznego składa się pod rygorem nieważności w formie pisemnej.</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Dokumenty na potwierdzenie warunków udziału w postępowaniu oraz potwierdzające brak podstaw do wykluczenia, składane są w oryginale lub kopii poświadczonej za zgodność z oryginałem. W przypadku wykonawców wspólnie ubiegających się o udzielenie zamówienia </w:t>
      </w:r>
      <w:r w:rsidRPr="00DA6810">
        <w:rPr>
          <w:rFonts w:ascii="Times New Roman" w:hAnsi="Times New Roman" w:cs="Times New Roman"/>
        </w:rPr>
        <w:lastRenderedPageBreak/>
        <w:t xml:space="preserve">oraz w przypadku podmiotów, które będą brały udział w realizacji zamówienia, kopie dokumentów dotyczące każdego z tych podmiotów winny być poświadczone za zgodność z oryginałem </w:t>
      </w:r>
      <w:r w:rsidR="00F70ECB">
        <w:rPr>
          <w:rFonts w:ascii="Times New Roman" w:hAnsi="Times New Roman" w:cs="Times New Roman"/>
        </w:rPr>
        <w:t>odpowiednio przez te podmioty.</w:t>
      </w:r>
    </w:p>
    <w:p w:rsidR="0093717B" w:rsidRPr="0093717B"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93717B">
        <w:rPr>
          <w:rFonts w:ascii="Times New Roman" w:hAnsi="Times New Roman" w:cs="Times New Roman"/>
        </w:rPr>
        <w:t>Oświadczenia z pkt 2.1.4 ppkt 12 i pkt 2.1.9 składa się w formie pisemnej.</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nie dopuszcza składania elektronicznych kopii dokumentów.</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Dokumenty sporządzone w języku obcym składa się wraz z tłumaczeniem na język polski, poświadczonym przez Wykonawcę.</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może żądać przedstawienia oryginału lub notarialnie poświadczonej  kopii dokumentu wyłącznie wtedy, gdy złożona kopia budzi wątpliwość co do jej prawdziwości.</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Oferta powinna zawierać wszystkie wymagane dokumenty, oświadczenia i załączniki, o których mowa w Specyfikacji Istotnych Warunków Zamówienia.</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Oferta oraz wszystkie wymagane załączniki winny być podpisane przez upoważnionego przedstawiciela uprawnionego do reprezentowania, zgodnie z przedstawionym aktem rejestracyjnym, wymogami ustawowymi oraz przepisami prawa.</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Złożenie przez Wykonawcę nieprawdziwych informacji, mających wpływ lub mogących mieć wpływ na wynik niniejszego postępowania, stanowi podstawę do jego wykluczenia. </w:t>
      </w:r>
    </w:p>
    <w:p w:rsidR="0093717B"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przypadku składania elektronicznych dokumentów powinny być one opatrzone przez wykonawcę bezpiecznym podpisem elektronicznym weryfikowanym za pomocą ważnego kwalifikowanego certyfikatu.</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Postanowienia w sprawie dokumentów zastrzeżonych:</w:t>
      </w:r>
    </w:p>
    <w:p w:rsidR="00C721D6" w:rsidRPr="0093717B" w:rsidRDefault="00F70ECB" w:rsidP="00A0286B">
      <w:pPr>
        <w:numPr>
          <w:ilvl w:val="0"/>
          <w:numId w:val="24"/>
        </w:numPr>
        <w:spacing w:after="0" w:line="276" w:lineRule="auto"/>
        <w:ind w:left="1560"/>
        <w:contextualSpacing/>
        <w:jc w:val="both"/>
        <w:rPr>
          <w:rFonts w:ascii="Times New Roman" w:hAnsi="Times New Roman" w:cs="Times New Roman"/>
        </w:rPr>
      </w:pPr>
      <w:r>
        <w:rPr>
          <w:rFonts w:ascii="Times New Roman" w:hAnsi="Times New Roman" w:cs="Times New Roman"/>
        </w:rPr>
        <w:t>w</w:t>
      </w:r>
      <w:r w:rsidR="00C721D6" w:rsidRPr="0093717B">
        <w:rPr>
          <w:rFonts w:ascii="Times New Roman" w:hAnsi="Times New Roman" w:cs="Times New Roman"/>
        </w:rPr>
        <w:t>szystkie dokumenty złożone w prowadzonym postępowaniu są jawne</w:t>
      </w:r>
      <w:r w:rsidR="005F3E5F">
        <w:rPr>
          <w:rFonts w:ascii="Times New Roman" w:hAnsi="Times New Roman" w:cs="Times New Roman"/>
        </w:rPr>
        <w:t>;</w:t>
      </w:r>
    </w:p>
    <w:p w:rsidR="00C721D6" w:rsidRPr="0093717B" w:rsidRDefault="00F70ECB" w:rsidP="00A0286B">
      <w:pPr>
        <w:numPr>
          <w:ilvl w:val="0"/>
          <w:numId w:val="24"/>
        </w:numPr>
        <w:spacing w:after="0" w:line="276" w:lineRule="auto"/>
        <w:ind w:left="1560"/>
        <w:contextualSpacing/>
        <w:jc w:val="both"/>
        <w:rPr>
          <w:rFonts w:ascii="Times New Roman" w:hAnsi="Times New Roman" w:cs="Times New Roman"/>
        </w:rPr>
      </w:pPr>
      <w:r>
        <w:rPr>
          <w:rFonts w:ascii="Times New Roman" w:hAnsi="Times New Roman" w:cs="Times New Roman"/>
        </w:rPr>
        <w:t>n</w:t>
      </w:r>
      <w:r w:rsidR="00C721D6" w:rsidRPr="0093717B">
        <w:rPr>
          <w:rFonts w:ascii="Times New Roman" w:hAnsi="Times New Roman" w:cs="Times New Roman"/>
        </w:rPr>
        <w:t xml:space="preserve">ie ujawnia się informacji stanowiących tajemnicę przedsiębiorstwa, jeżeli Wykonawca, nie później niż w terminie składania ofert zastrzegł, że nie mogą być one udostępniane oraz wykazał, iż zastrzeżone informacje stanowią tajemnicę przedsiębiorstwa. </w:t>
      </w:r>
    </w:p>
    <w:p w:rsidR="00C721D6" w:rsidRPr="0093717B"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93717B">
        <w:rPr>
          <w:rFonts w:ascii="Times New Roman" w:hAnsi="Times New Roman" w:cs="Times New Roman"/>
        </w:rPr>
        <w:t>Wykonawca nie może zastrzec informacji dokumentów, których jawność wynika z zapisów art. 86 ust. 4 ustawy Prawo zamówień publicznych.</w:t>
      </w:r>
    </w:p>
    <w:p w:rsidR="00C721D6" w:rsidRPr="0093717B"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93717B">
        <w:rPr>
          <w:rFonts w:ascii="Times New Roman" w:hAnsi="Times New Roman" w:cs="Times New Roman"/>
        </w:rPr>
        <w:t>Zgodnie z art. 11 ust. 4 ustawy o zwalczaniu nieuczciwej konkurencji (tekst jedn. Dz. U. z 2003 r. Nr 153, poz. 1503 z p. zm.) przez tajemnicę przedsiębiorstwa rozumie się nieujawnione do wiadomości publicznej informacje techniczne, technologie, organizacyjne przedsiębiorstwa lub inne informacje posiadające wartość gospodarczą, co do których przedsiębiorca podjął niezbędne działania w celu zachowania ich poufności.</w:t>
      </w:r>
    </w:p>
    <w:p w:rsidR="0093717B" w:rsidRDefault="00442B9C" w:rsidP="004B46E7">
      <w:pPr>
        <w:pStyle w:val="Akapitzlist"/>
        <w:numPr>
          <w:ilvl w:val="2"/>
          <w:numId w:val="7"/>
        </w:numPr>
        <w:spacing w:after="0" w:line="276" w:lineRule="auto"/>
        <w:ind w:left="1134" w:right="12"/>
        <w:jc w:val="both"/>
      </w:pPr>
      <w:r w:rsidRPr="00442B9C">
        <w:rPr>
          <w:rFonts w:ascii="Times New Roman" w:hAnsi="Times New Roman" w:cs="Times New Roman"/>
        </w:rPr>
        <w:t>Ofertę</w:t>
      </w:r>
      <w:r w:rsidRPr="00442B9C">
        <w:t xml:space="preserve"> </w:t>
      </w:r>
      <w:r w:rsidRPr="00442B9C">
        <w:rPr>
          <w:rFonts w:ascii="Times New Roman" w:hAnsi="Times New Roman" w:cs="Times New Roman"/>
        </w:rPr>
        <w:t xml:space="preserve">należy złożyć w nieprzejrzystej, zamkniętej i opieczętowanej kopercie w sposób gwarantujący zachowanie poufności jej treści oraz zabezpieczającej jej nienaruszalność. </w:t>
      </w:r>
      <w:r w:rsidR="00C721D6" w:rsidRPr="00442B9C">
        <w:rPr>
          <w:rFonts w:ascii="Times New Roman" w:hAnsi="Times New Roman" w:cs="Times New Roman"/>
        </w:rPr>
        <w:t>Na kopercie należy umieścić napis:</w:t>
      </w:r>
      <w:r w:rsidR="00C721D6" w:rsidRPr="00DA6810">
        <w:t xml:space="preserve"> </w:t>
      </w:r>
    </w:p>
    <w:p w:rsidR="00C33C89" w:rsidRPr="0047450E" w:rsidRDefault="00C33C89" w:rsidP="0076730B">
      <w:pPr>
        <w:spacing w:after="0"/>
        <w:jc w:val="center"/>
        <w:rPr>
          <w:b/>
        </w:rPr>
      </w:pPr>
      <w:r w:rsidRPr="0047450E">
        <w:rPr>
          <w:b/>
        </w:rPr>
        <w:t>OFERTA W PRZETARGU NIEOGRANICZONYM</w:t>
      </w:r>
    </w:p>
    <w:p w:rsidR="00C33C89" w:rsidRPr="00BD3409" w:rsidRDefault="00C33C89" w:rsidP="0076730B">
      <w:pPr>
        <w:spacing w:after="0"/>
        <w:jc w:val="center"/>
        <w:rPr>
          <w:b/>
          <w:color w:val="FF0000"/>
        </w:rPr>
      </w:pPr>
      <w:r w:rsidRPr="00BD3409">
        <w:rPr>
          <w:b/>
          <w:color w:val="FF0000"/>
        </w:rPr>
        <w:t xml:space="preserve">„Nie otwierać przed </w:t>
      </w:r>
      <w:r w:rsidR="00BD3409" w:rsidRPr="00BD3409">
        <w:rPr>
          <w:b/>
          <w:color w:val="FF0000"/>
        </w:rPr>
        <w:t>21</w:t>
      </w:r>
      <w:r w:rsidRPr="00BD3409">
        <w:rPr>
          <w:b/>
          <w:color w:val="FF0000"/>
        </w:rPr>
        <w:t>.09.2017 godz. 12.15”.</w:t>
      </w:r>
    </w:p>
    <w:p w:rsidR="00C33C89" w:rsidRPr="0047450E" w:rsidRDefault="00C33C89" w:rsidP="0076730B">
      <w:pPr>
        <w:spacing w:after="0"/>
        <w:jc w:val="center"/>
        <w:rPr>
          <w:b/>
          <w:bCs/>
          <w:i/>
        </w:rPr>
      </w:pPr>
      <w:r w:rsidRPr="0047450E">
        <w:rPr>
          <w:b/>
          <w:bCs/>
          <w:i/>
        </w:rPr>
        <w:t>„PRZEBUDOWA DROGI GMINNEJ – ULICA TOPOLOWA W MIEJSCOWOŚCI</w:t>
      </w:r>
    </w:p>
    <w:p w:rsidR="00C33C89" w:rsidRDefault="00C33C89" w:rsidP="0076730B">
      <w:pPr>
        <w:spacing w:after="0"/>
        <w:jc w:val="center"/>
      </w:pPr>
      <w:r w:rsidRPr="0047450E">
        <w:rPr>
          <w:b/>
          <w:bCs/>
          <w:i/>
        </w:rPr>
        <w:t>KAMIEŃ KRAJEŃSKI”</w:t>
      </w:r>
    </w:p>
    <w:p w:rsidR="00442B9C" w:rsidRPr="005A1595" w:rsidRDefault="00442B9C" w:rsidP="00442B9C">
      <w:pPr>
        <w:pStyle w:val="Akapitzlist"/>
        <w:spacing w:after="0" w:line="276" w:lineRule="auto"/>
        <w:ind w:left="1134" w:right="12"/>
        <w:jc w:val="both"/>
        <w:rPr>
          <w:sz w:val="8"/>
        </w:rPr>
      </w:pPr>
    </w:p>
    <w:p w:rsidR="00C721D6" w:rsidRDefault="00C721D6" w:rsidP="00C4077E">
      <w:pPr>
        <w:spacing w:after="0" w:line="276" w:lineRule="auto"/>
        <w:ind w:left="1134"/>
        <w:contextualSpacing/>
        <w:jc w:val="both"/>
        <w:rPr>
          <w:rFonts w:ascii="Times New Roman" w:hAnsi="Times New Roman" w:cs="Times New Roman"/>
        </w:rPr>
      </w:pPr>
      <w:r w:rsidRPr="0093717B">
        <w:rPr>
          <w:rFonts w:ascii="Times New Roman" w:hAnsi="Times New Roman" w:cs="Times New Roman"/>
        </w:rPr>
        <w:t>Opakowanie winno być oznaczone nazwą (firmą) i adresem Wykonawcy zaadresowane do Zamawiającego na adres: Urząd Miejski w Kamieniu Krajeńskim, ul. Plac Odrodzenia 3, 89-430 Kamień Krajeński.</w:t>
      </w:r>
    </w:p>
    <w:p w:rsidR="00D45A32" w:rsidRDefault="00E43950" w:rsidP="005F3E5F">
      <w:pPr>
        <w:pStyle w:val="Akapitzlist"/>
        <w:numPr>
          <w:ilvl w:val="2"/>
          <w:numId w:val="7"/>
        </w:numPr>
        <w:spacing w:after="0" w:line="276" w:lineRule="auto"/>
        <w:ind w:left="1134" w:right="12"/>
        <w:jc w:val="both"/>
        <w:rPr>
          <w:rFonts w:ascii="Times New Roman" w:hAnsi="Times New Roman" w:cs="Times New Roman"/>
        </w:rPr>
      </w:pPr>
      <w:r w:rsidRPr="00E43950">
        <w:rPr>
          <w:rFonts w:ascii="Times New Roman" w:hAnsi="Times New Roman" w:cs="Times New Roman"/>
        </w:rPr>
        <w:t>Wszystkie kartki oferty wraz z załącznikami powinny być ponumerowane, a całość trwale spięta.</w:t>
      </w:r>
    </w:p>
    <w:p w:rsidR="005F3E5F" w:rsidRPr="005F3E5F" w:rsidRDefault="005F3E5F" w:rsidP="005F3E5F">
      <w:pPr>
        <w:pStyle w:val="Akapitzlist"/>
        <w:numPr>
          <w:ilvl w:val="2"/>
          <w:numId w:val="7"/>
        </w:numPr>
        <w:spacing w:after="0" w:line="276" w:lineRule="auto"/>
        <w:ind w:left="1134" w:right="12"/>
        <w:jc w:val="both"/>
        <w:rPr>
          <w:rFonts w:ascii="Times New Roman" w:hAnsi="Times New Roman" w:cs="Times New Roman"/>
          <w:b/>
        </w:rPr>
      </w:pPr>
      <w:r w:rsidRPr="005F3E5F">
        <w:rPr>
          <w:rFonts w:ascii="Times New Roman" w:hAnsi="Times New Roman" w:cs="Times New Roman"/>
          <w:b/>
        </w:rPr>
        <w:t>Na ofertę Wykonawcy składają się:</w:t>
      </w:r>
    </w:p>
    <w:p w:rsidR="005F3E5F" w:rsidRDefault="005F3E5F" w:rsidP="00A0286B">
      <w:pPr>
        <w:pStyle w:val="Akapitzlist"/>
        <w:numPr>
          <w:ilvl w:val="0"/>
          <w:numId w:val="30"/>
        </w:numPr>
        <w:spacing w:after="0" w:line="276" w:lineRule="auto"/>
        <w:ind w:right="12"/>
        <w:jc w:val="both"/>
        <w:rPr>
          <w:rFonts w:ascii="Times New Roman" w:hAnsi="Times New Roman" w:cs="Times New Roman"/>
        </w:rPr>
      </w:pPr>
      <w:r>
        <w:rPr>
          <w:rFonts w:ascii="Times New Roman" w:hAnsi="Times New Roman" w:cs="Times New Roman"/>
        </w:rPr>
        <w:t xml:space="preserve">Formularz ofertowy – </w:t>
      </w:r>
      <w:r w:rsidRPr="005A1595">
        <w:rPr>
          <w:rFonts w:ascii="Times New Roman" w:hAnsi="Times New Roman" w:cs="Times New Roman"/>
          <w:b/>
        </w:rPr>
        <w:t>załącznik nr 1</w:t>
      </w:r>
      <w:r>
        <w:rPr>
          <w:rFonts w:ascii="Times New Roman" w:hAnsi="Times New Roman" w:cs="Times New Roman"/>
        </w:rPr>
        <w:t>;</w:t>
      </w:r>
    </w:p>
    <w:p w:rsidR="00D45A32" w:rsidRPr="00D45A32" w:rsidRDefault="00D45A32" w:rsidP="00A0286B">
      <w:pPr>
        <w:pStyle w:val="Akapitzlist"/>
        <w:numPr>
          <w:ilvl w:val="0"/>
          <w:numId w:val="30"/>
        </w:numPr>
        <w:spacing w:after="0" w:line="276" w:lineRule="auto"/>
        <w:ind w:right="12"/>
        <w:jc w:val="both"/>
        <w:rPr>
          <w:rFonts w:ascii="Times New Roman" w:hAnsi="Times New Roman" w:cs="Times New Roman"/>
        </w:rPr>
      </w:pPr>
      <w:r w:rsidRPr="00D45A32">
        <w:rPr>
          <w:rFonts w:ascii="Times New Roman" w:hAnsi="Times New Roman" w:cs="Times New Roman"/>
        </w:rPr>
        <w:t xml:space="preserve">Oświadczenia o spełnianiu warunków udziału w postępowaniu  </w:t>
      </w:r>
      <w:r w:rsidR="005C2980">
        <w:rPr>
          <w:rFonts w:ascii="Times New Roman" w:hAnsi="Times New Roman" w:cs="Times New Roman"/>
        </w:rPr>
        <w:t xml:space="preserve">- </w:t>
      </w:r>
      <w:r w:rsidR="005C2980" w:rsidRPr="005A1595">
        <w:rPr>
          <w:rFonts w:ascii="Times New Roman" w:hAnsi="Times New Roman" w:cs="Times New Roman"/>
          <w:b/>
        </w:rPr>
        <w:t xml:space="preserve">załącznik nr </w:t>
      </w:r>
      <w:r w:rsidR="0096192F" w:rsidRPr="005A1595">
        <w:rPr>
          <w:rFonts w:ascii="Times New Roman" w:hAnsi="Times New Roman" w:cs="Times New Roman"/>
          <w:b/>
        </w:rPr>
        <w:t>3</w:t>
      </w:r>
      <w:r w:rsidR="00826715">
        <w:rPr>
          <w:rFonts w:ascii="Times New Roman" w:hAnsi="Times New Roman" w:cs="Times New Roman"/>
        </w:rPr>
        <w:t>;</w:t>
      </w:r>
    </w:p>
    <w:p w:rsidR="007107AD" w:rsidRPr="005F3E5F" w:rsidRDefault="00D45A32" w:rsidP="00A0286B">
      <w:pPr>
        <w:pStyle w:val="Akapitzlist"/>
        <w:numPr>
          <w:ilvl w:val="0"/>
          <w:numId w:val="30"/>
        </w:numPr>
        <w:spacing w:after="0" w:line="276" w:lineRule="auto"/>
        <w:ind w:right="12"/>
        <w:jc w:val="both"/>
        <w:rPr>
          <w:rFonts w:ascii="Times New Roman" w:hAnsi="Times New Roman" w:cs="Times New Roman"/>
        </w:rPr>
      </w:pPr>
      <w:r w:rsidRPr="00D45A32">
        <w:rPr>
          <w:rFonts w:ascii="Times New Roman" w:hAnsi="Times New Roman" w:cs="Times New Roman"/>
        </w:rPr>
        <w:t xml:space="preserve">Oświadczenie wykonawcy </w:t>
      </w:r>
      <w:r w:rsidR="004825A1">
        <w:rPr>
          <w:rFonts w:ascii="Times New Roman" w:hAnsi="Times New Roman" w:cs="Times New Roman"/>
        </w:rPr>
        <w:t>dotyczące przesłanek wykluczenia</w:t>
      </w:r>
      <w:r w:rsidRPr="00D45A32">
        <w:rPr>
          <w:rFonts w:ascii="Times New Roman" w:hAnsi="Times New Roman" w:cs="Times New Roman"/>
        </w:rPr>
        <w:t xml:space="preserve">  </w:t>
      </w:r>
      <w:r w:rsidR="005C2980">
        <w:rPr>
          <w:rFonts w:ascii="Times New Roman" w:hAnsi="Times New Roman" w:cs="Times New Roman"/>
        </w:rPr>
        <w:t xml:space="preserve">- </w:t>
      </w:r>
      <w:r w:rsidR="005C2980" w:rsidRPr="005A1595">
        <w:rPr>
          <w:rFonts w:ascii="Times New Roman" w:hAnsi="Times New Roman" w:cs="Times New Roman"/>
          <w:b/>
        </w:rPr>
        <w:t>załącznik nr</w:t>
      </w:r>
      <w:r w:rsidR="005C2980">
        <w:rPr>
          <w:rFonts w:ascii="Times New Roman" w:hAnsi="Times New Roman" w:cs="Times New Roman"/>
        </w:rPr>
        <w:t xml:space="preserve"> </w:t>
      </w:r>
      <w:r w:rsidR="0096192F" w:rsidRPr="005A1595">
        <w:rPr>
          <w:rFonts w:ascii="Times New Roman" w:hAnsi="Times New Roman" w:cs="Times New Roman"/>
          <w:b/>
        </w:rPr>
        <w:t>4</w:t>
      </w:r>
      <w:r w:rsidR="00826715">
        <w:rPr>
          <w:rFonts w:ascii="Times New Roman" w:hAnsi="Times New Roman" w:cs="Times New Roman"/>
        </w:rPr>
        <w:t>.</w:t>
      </w:r>
    </w:p>
    <w:p w:rsidR="0096192F" w:rsidRPr="005F3E5F" w:rsidRDefault="003A3293" w:rsidP="005F3E5F">
      <w:pPr>
        <w:pStyle w:val="Akapitzlist"/>
        <w:numPr>
          <w:ilvl w:val="2"/>
          <w:numId w:val="7"/>
        </w:numPr>
        <w:spacing w:after="0" w:line="276" w:lineRule="auto"/>
        <w:ind w:left="1134" w:right="12"/>
        <w:jc w:val="both"/>
        <w:rPr>
          <w:rFonts w:ascii="Times New Roman" w:hAnsi="Times New Roman" w:cs="Times New Roman"/>
        </w:rPr>
      </w:pPr>
      <w:r w:rsidRPr="005F3E5F">
        <w:rPr>
          <w:rFonts w:ascii="Times New Roman" w:hAnsi="Times New Roman" w:cs="Times New Roman"/>
        </w:rPr>
        <w:lastRenderedPageBreak/>
        <w:t xml:space="preserve">Wszyscy </w:t>
      </w:r>
      <w:r w:rsidR="005A1595">
        <w:rPr>
          <w:rFonts w:ascii="Times New Roman" w:hAnsi="Times New Roman" w:cs="Times New Roman"/>
        </w:rPr>
        <w:t>W</w:t>
      </w:r>
      <w:r w:rsidRPr="005F3E5F">
        <w:rPr>
          <w:rFonts w:ascii="Times New Roman" w:hAnsi="Times New Roman" w:cs="Times New Roman"/>
        </w:rPr>
        <w:t>ykonawcy w terminie 3 dni od dnia zamieszczenia  informacji, o której mowa w art. 86 ust. 5 Pzp (informacja z otwarcia ofert) składają</w:t>
      </w:r>
      <w:r w:rsidR="005F3E5F">
        <w:rPr>
          <w:rFonts w:ascii="Times New Roman" w:hAnsi="Times New Roman" w:cs="Times New Roman"/>
        </w:rPr>
        <w:t xml:space="preserve"> </w:t>
      </w:r>
      <w:r w:rsidR="005F3E5F" w:rsidRPr="005F3E5F">
        <w:rPr>
          <w:rFonts w:ascii="Times New Roman" w:hAnsi="Times New Roman" w:cs="Times New Roman"/>
        </w:rPr>
        <w:t>o</w:t>
      </w:r>
      <w:r w:rsidR="0096192F" w:rsidRPr="005F3E5F">
        <w:rPr>
          <w:rFonts w:ascii="Times New Roman" w:hAnsi="Times New Roman" w:cs="Times New Roman"/>
        </w:rPr>
        <w:t xml:space="preserve">świadczenie o przynależności lub braku przynależności do tej samej grupy kapitałowej –– </w:t>
      </w:r>
      <w:r w:rsidR="0096192F" w:rsidRPr="005A1595">
        <w:rPr>
          <w:rFonts w:ascii="Times New Roman" w:hAnsi="Times New Roman" w:cs="Times New Roman"/>
          <w:b/>
        </w:rPr>
        <w:t>załącznik nr 5</w:t>
      </w:r>
      <w:r w:rsidR="00826715" w:rsidRPr="005F3E5F">
        <w:rPr>
          <w:rFonts w:ascii="Times New Roman" w:hAnsi="Times New Roman" w:cs="Times New Roman"/>
        </w:rPr>
        <w:t>.</w:t>
      </w:r>
    </w:p>
    <w:p w:rsidR="0096192F" w:rsidRPr="005F3E5F" w:rsidRDefault="0096192F" w:rsidP="005F3E5F">
      <w:pPr>
        <w:pStyle w:val="Akapitzlist"/>
        <w:numPr>
          <w:ilvl w:val="2"/>
          <w:numId w:val="7"/>
        </w:numPr>
        <w:spacing w:after="0" w:line="276" w:lineRule="auto"/>
        <w:ind w:left="1134" w:right="12"/>
        <w:jc w:val="both"/>
        <w:rPr>
          <w:rFonts w:ascii="Times New Roman" w:hAnsi="Times New Roman" w:cs="Times New Roman"/>
        </w:rPr>
      </w:pPr>
      <w:r w:rsidRPr="005F3E5F">
        <w:rPr>
          <w:rFonts w:ascii="Times New Roman" w:hAnsi="Times New Roman" w:cs="Times New Roman"/>
          <w:b/>
        </w:rPr>
        <w:t>Zamawiający wezwie</w:t>
      </w:r>
      <w:r w:rsidRPr="00467647">
        <w:rPr>
          <w:rFonts w:ascii="Times New Roman" w:hAnsi="Times New Roman" w:cs="Times New Roman"/>
        </w:rPr>
        <w:t xml:space="preserve"> Wykonawcę, którego oferta została najwyżej oceniona, do złożenia w wyznaczonym, nie krótszym niż 5 dni terminie, dokumentów potwierdzających spełnianie warunków udziału w postępowaniu oraz brak podstaw do wykluczenia, aktualnych na dzień złożenia oświadczeń:</w:t>
      </w:r>
    </w:p>
    <w:p w:rsidR="0096192F" w:rsidRDefault="00C64864" w:rsidP="00A0286B">
      <w:pPr>
        <w:pStyle w:val="Akapitzlist"/>
        <w:numPr>
          <w:ilvl w:val="0"/>
          <w:numId w:val="32"/>
        </w:numPr>
        <w:spacing w:after="0" w:line="276" w:lineRule="auto"/>
        <w:ind w:left="2268" w:right="12"/>
        <w:jc w:val="both"/>
        <w:rPr>
          <w:rFonts w:ascii="Times New Roman" w:hAnsi="Times New Roman" w:cs="Times New Roman"/>
        </w:rPr>
      </w:pPr>
      <w:r w:rsidRPr="0096192F">
        <w:rPr>
          <w:rFonts w:ascii="Times New Roman" w:eastAsia="Times New Roman" w:hAnsi="Times New Roman" w:cs="Times New Roman"/>
          <w:b/>
          <w:szCs w:val="25"/>
          <w:lang w:eastAsia="pl-PL"/>
        </w:rPr>
        <w:t>wykaz robót budowlanych</w:t>
      </w:r>
      <w:r w:rsidRPr="0096192F">
        <w:rPr>
          <w:rFonts w:ascii="Times New Roman" w:eastAsia="Times New Roman" w:hAnsi="Times New Roman" w:cs="Times New Roman"/>
          <w:szCs w:val="25"/>
          <w:lang w:eastAsia="pl-PL"/>
        </w:rPr>
        <w:t xml:space="preserve"> wykonanych nie wcześniej niż w okresie ostatnich 5 lat przed upływem terminu składania </w:t>
      </w:r>
      <w:r w:rsidRPr="0096192F">
        <w:rPr>
          <w:rFonts w:ascii="Times New Roman" w:hAnsi="Times New Roman" w:cs="Times New Roman"/>
        </w:rPr>
        <w:t>ofert</w:t>
      </w:r>
      <w:r w:rsidRPr="0096192F">
        <w:rPr>
          <w:rFonts w:ascii="Times New Roman" w:eastAsia="Times New Roman" w:hAnsi="Times New Roman" w:cs="Times New Roman"/>
          <w:szCs w:val="25"/>
          <w:lang w:eastAsia="pl-PL"/>
        </w:rPr>
        <w:t xml:space="preserve">, a jeżeli okres prowadzenia działalności jest krótszy – w tym okresie, wraz z podaniem ich rodzaj, wartości, daty, miejsca wykonania i podmiotów, na rzecz których roboty te zostały wykonane, </w:t>
      </w:r>
      <w:r w:rsidRPr="0096192F">
        <w:rPr>
          <w:rFonts w:ascii="Times New Roman" w:eastAsia="Times New Roman" w:hAnsi="Times New Roman" w:cs="Times New Roman"/>
          <w:b/>
          <w:szCs w:val="25"/>
          <w:lang w:eastAsia="pl-PL"/>
        </w:rPr>
        <w:t>z załączeniem dowodów określających czy te roboty budowlane zostały wykonane należycie, w szczególności informacji o tym czy roboty zostały wykonane zgodnie z przepisami prawa budowlanego i prawidłowo ukończone,</w:t>
      </w:r>
      <w:r w:rsidRPr="0096192F">
        <w:rPr>
          <w:rFonts w:ascii="Times New Roman" w:eastAsia="Times New Roman" w:hAnsi="Times New Roman" w:cs="Times New Roman"/>
          <w:szCs w:val="25"/>
          <w:lang w:eastAsia="pl-PL"/>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005C2980" w:rsidRPr="0096192F">
        <w:rPr>
          <w:rFonts w:ascii="Times New Roman" w:hAnsi="Times New Roman" w:cs="Times New Roman"/>
        </w:rPr>
        <w:t xml:space="preserve">– </w:t>
      </w:r>
      <w:r w:rsidR="005C2980" w:rsidRPr="005A1595">
        <w:rPr>
          <w:rFonts w:ascii="Times New Roman" w:hAnsi="Times New Roman" w:cs="Times New Roman"/>
          <w:b/>
        </w:rPr>
        <w:t xml:space="preserve">załącznik nr </w:t>
      </w:r>
      <w:r w:rsidR="0096192F" w:rsidRPr="005A1595">
        <w:rPr>
          <w:rFonts w:ascii="Times New Roman" w:hAnsi="Times New Roman" w:cs="Times New Roman"/>
          <w:b/>
        </w:rPr>
        <w:t>6</w:t>
      </w:r>
      <w:r w:rsidR="00826715">
        <w:rPr>
          <w:rFonts w:ascii="Times New Roman" w:hAnsi="Times New Roman" w:cs="Times New Roman"/>
        </w:rPr>
        <w:t>;</w:t>
      </w:r>
    </w:p>
    <w:p w:rsidR="0096192F" w:rsidRDefault="00C64864" w:rsidP="00A0286B">
      <w:pPr>
        <w:pStyle w:val="Akapitzlist"/>
        <w:numPr>
          <w:ilvl w:val="0"/>
          <w:numId w:val="32"/>
        </w:numPr>
        <w:spacing w:after="0" w:line="276" w:lineRule="auto"/>
        <w:ind w:left="2268" w:right="12"/>
        <w:jc w:val="both"/>
        <w:rPr>
          <w:rFonts w:ascii="Times New Roman" w:hAnsi="Times New Roman" w:cs="Times New Roman"/>
        </w:rPr>
      </w:pPr>
      <w:r w:rsidRPr="0096192F">
        <w:rPr>
          <w:rFonts w:ascii="Times New Roman" w:eastAsia="Times New Roman" w:hAnsi="Times New Roman" w:cs="Times New Roman"/>
          <w:b/>
          <w:szCs w:val="25"/>
          <w:lang w:eastAsia="pl-PL"/>
        </w:rPr>
        <w:t>wykaz osób,</w:t>
      </w:r>
      <w:r w:rsidRPr="0096192F">
        <w:rPr>
          <w:rFonts w:ascii="Times New Roman" w:eastAsia="Times New Roman" w:hAnsi="Times New Roman" w:cs="Times New Roman"/>
          <w:szCs w:val="25"/>
          <w:lang w:eastAsia="pl-PL"/>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w:t>
      </w:r>
      <w:r w:rsidRPr="0096192F">
        <w:rPr>
          <w:rFonts w:ascii="Times New Roman" w:eastAsia="Times New Roman" w:hAnsi="Times New Roman" w:cs="Times New Roman"/>
          <w:b/>
          <w:szCs w:val="25"/>
          <w:lang w:eastAsia="pl-PL"/>
        </w:rPr>
        <w:t>oraz informacją o podstawie do dysponowania tymi osobami</w:t>
      </w:r>
      <w:r w:rsidR="005C2980" w:rsidRPr="0096192F">
        <w:rPr>
          <w:rFonts w:ascii="Times New Roman" w:hAnsi="Times New Roman" w:cs="Times New Roman"/>
        </w:rPr>
        <w:t xml:space="preserve">– </w:t>
      </w:r>
      <w:r w:rsidR="005C2980" w:rsidRPr="005A1595">
        <w:rPr>
          <w:rFonts w:ascii="Times New Roman" w:hAnsi="Times New Roman" w:cs="Times New Roman"/>
          <w:b/>
        </w:rPr>
        <w:t xml:space="preserve">załącznik nr </w:t>
      </w:r>
      <w:r w:rsidR="0096192F" w:rsidRPr="005A1595">
        <w:rPr>
          <w:rFonts w:ascii="Times New Roman" w:hAnsi="Times New Roman" w:cs="Times New Roman"/>
          <w:b/>
        </w:rPr>
        <w:t>7</w:t>
      </w:r>
      <w:r w:rsidR="00826715">
        <w:rPr>
          <w:rFonts w:ascii="Times New Roman" w:hAnsi="Times New Roman" w:cs="Times New Roman"/>
        </w:rPr>
        <w:t>;</w:t>
      </w:r>
    </w:p>
    <w:p w:rsidR="0096192F" w:rsidRDefault="005C2980" w:rsidP="00A0286B">
      <w:pPr>
        <w:pStyle w:val="Akapitzlist"/>
        <w:numPr>
          <w:ilvl w:val="0"/>
          <w:numId w:val="32"/>
        </w:numPr>
        <w:spacing w:after="0" w:line="276" w:lineRule="auto"/>
        <w:ind w:left="2268" w:right="12"/>
        <w:jc w:val="both"/>
        <w:rPr>
          <w:rFonts w:ascii="Times New Roman" w:hAnsi="Times New Roman" w:cs="Times New Roman"/>
        </w:rPr>
      </w:pPr>
      <w:r w:rsidRPr="0096192F">
        <w:rPr>
          <w:rFonts w:ascii="Times New Roman" w:hAnsi="Times New Roman" w:cs="Times New Roman"/>
        </w:rPr>
        <w:t xml:space="preserve">zaświadczenia właściwego naczelnika urzędu skarbowego potwierdzającego, że wykonawca nie zalega z opłacaniem podatków (…) – zgodnie z pkt. 2.1.6 lit. a. </w:t>
      </w:r>
    </w:p>
    <w:p w:rsidR="0096192F" w:rsidRDefault="005C2980" w:rsidP="00A0286B">
      <w:pPr>
        <w:pStyle w:val="Akapitzlist"/>
        <w:numPr>
          <w:ilvl w:val="0"/>
          <w:numId w:val="32"/>
        </w:numPr>
        <w:spacing w:after="0" w:line="276" w:lineRule="auto"/>
        <w:ind w:left="2268" w:right="12"/>
        <w:jc w:val="both"/>
        <w:rPr>
          <w:rFonts w:ascii="Times New Roman" w:hAnsi="Times New Roman" w:cs="Times New Roman"/>
        </w:rPr>
      </w:pPr>
      <w:r w:rsidRPr="0096192F">
        <w:rPr>
          <w:rFonts w:ascii="Times New Roman" w:hAnsi="Times New Roman" w:cs="Times New Roma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 – zgodnie z pkt. 2.1.6. lit. b</w:t>
      </w:r>
      <w:r w:rsidR="00E147FF" w:rsidRPr="0096192F">
        <w:rPr>
          <w:rFonts w:ascii="Times New Roman" w:hAnsi="Times New Roman" w:cs="Times New Roman"/>
        </w:rPr>
        <w:t>.</w:t>
      </w:r>
      <w:r w:rsidR="00826715">
        <w:rPr>
          <w:rFonts w:ascii="Times New Roman" w:hAnsi="Times New Roman" w:cs="Times New Roman"/>
        </w:rPr>
        <w:t>;</w:t>
      </w:r>
    </w:p>
    <w:p w:rsidR="0096192F" w:rsidRDefault="0096192F" w:rsidP="00A0286B">
      <w:pPr>
        <w:pStyle w:val="Akapitzlist"/>
        <w:numPr>
          <w:ilvl w:val="0"/>
          <w:numId w:val="32"/>
        </w:numPr>
        <w:spacing w:after="0" w:line="276" w:lineRule="auto"/>
        <w:ind w:left="2268" w:right="12"/>
        <w:jc w:val="both"/>
        <w:rPr>
          <w:rFonts w:ascii="Times New Roman" w:hAnsi="Times New Roman" w:cs="Times New Roman"/>
        </w:rPr>
      </w:pPr>
      <w:r>
        <w:rPr>
          <w:rFonts w:ascii="Times New Roman" w:hAnsi="Times New Roman" w:cs="Times New Roman"/>
        </w:rPr>
        <w:t>o</w:t>
      </w:r>
      <w:r w:rsidRPr="0096192F">
        <w:rPr>
          <w:rFonts w:ascii="Times New Roman" w:hAnsi="Times New Roman" w:cs="Times New Roman"/>
        </w:rPr>
        <w:t xml:space="preserve">dpisu z właściwego rejestru lub z centralnej ewidencji i informacji o działalności gospodarczej, jeżeli odrębne przepisy wymagają wpisu do rejestru lub ewidencji, w celu potwierdzenia braku podstaw wykluczenia na podstawie art. 24 ust. 5 pkt 1 ustawy; </w:t>
      </w:r>
    </w:p>
    <w:p w:rsidR="00D45A32" w:rsidRPr="005F3E5F" w:rsidRDefault="005C2980" w:rsidP="00A0286B">
      <w:pPr>
        <w:pStyle w:val="Akapitzlist"/>
        <w:numPr>
          <w:ilvl w:val="0"/>
          <w:numId w:val="32"/>
        </w:numPr>
        <w:spacing w:after="0" w:line="276" w:lineRule="auto"/>
        <w:ind w:left="2268" w:right="12"/>
        <w:jc w:val="both"/>
        <w:rPr>
          <w:rFonts w:ascii="Times New Roman" w:hAnsi="Times New Roman" w:cs="Times New Roman"/>
        </w:rPr>
      </w:pPr>
      <w:r w:rsidRPr="0096192F">
        <w:rPr>
          <w:rFonts w:ascii="Times New Roman" w:hAnsi="Times New Roman" w:cs="Times New Roman"/>
        </w:rPr>
        <w:t xml:space="preserve">oświadczenia wykonawcy o braku wydania wobec niego prawomocnego wyroku sądu lub ostatecznej decyzji administracyjnej o zaleganiu z uiszczaniem podatków, opłat lub składek na ubezpieczenia społeczne lub zdrowotne </w:t>
      </w:r>
      <w:r w:rsidR="00E147FF" w:rsidRPr="0096192F">
        <w:rPr>
          <w:rFonts w:ascii="Times New Roman" w:hAnsi="Times New Roman" w:cs="Times New Roman"/>
        </w:rPr>
        <w:t>(…) – zgodnie z pkt. 2.1.6. lit. d.</w:t>
      </w:r>
    </w:p>
    <w:p w:rsidR="005C2980" w:rsidRDefault="005C2980" w:rsidP="004B46E7">
      <w:pPr>
        <w:pStyle w:val="Akapitzlist"/>
        <w:numPr>
          <w:ilvl w:val="2"/>
          <w:numId w:val="7"/>
        </w:numPr>
        <w:spacing w:after="0" w:line="276" w:lineRule="auto"/>
        <w:ind w:left="1134" w:right="12"/>
        <w:jc w:val="both"/>
        <w:rPr>
          <w:rFonts w:ascii="Times New Roman" w:hAnsi="Times New Roman" w:cs="Times New Roman"/>
        </w:rPr>
      </w:pPr>
      <w:r w:rsidRPr="00FF7EBF">
        <w:rPr>
          <w:rFonts w:ascii="Times New Roman" w:hAnsi="Times New Roman" w:cs="Times New Roman"/>
        </w:rPr>
        <w:t>Zamawiający zaleca wykorzystanie formularzy załączników zawartych w niniejszej SIWZ. Dopuszcza się złożenie w ofercie załączników sporządzonych przez Wykonawcę, jednakże muszą one zawierać dane wymagane przez Zamawiającego.</w:t>
      </w:r>
    </w:p>
    <w:p w:rsidR="00FF7EBF" w:rsidRPr="00FF7EBF" w:rsidRDefault="00FF7EBF" w:rsidP="004B46E7">
      <w:pPr>
        <w:pStyle w:val="Akapitzlist"/>
        <w:numPr>
          <w:ilvl w:val="2"/>
          <w:numId w:val="7"/>
        </w:numPr>
        <w:spacing w:after="0" w:line="276" w:lineRule="auto"/>
        <w:ind w:left="1134" w:right="12"/>
        <w:jc w:val="both"/>
        <w:rPr>
          <w:rFonts w:ascii="Times New Roman" w:hAnsi="Times New Roman" w:cs="Times New Roman"/>
        </w:rPr>
      </w:pPr>
      <w:r w:rsidRPr="00FF7EBF">
        <w:rPr>
          <w:rFonts w:ascii="Times New Roman" w:hAnsi="Times New Roman" w:cs="Times New Roman"/>
        </w:rPr>
        <w:t xml:space="preserve">Załączniki winny zostać wypełnione przez Wykonawcę ściśle według warunków                            i postanowień zawartych w SIWZ. W przypadku, gdy jakakolwiek część powyższych dokumentów nie dotyczy Wykonawcy, wpisuje „NIE DOTYCZY”. </w:t>
      </w:r>
    </w:p>
    <w:p w:rsidR="00C84527" w:rsidRPr="00C84527" w:rsidRDefault="00C84527" w:rsidP="00C84527">
      <w:pPr>
        <w:pStyle w:val="Akapitzlist"/>
        <w:spacing w:after="0" w:line="276" w:lineRule="auto"/>
        <w:ind w:left="1134" w:right="12"/>
        <w:jc w:val="both"/>
        <w:rPr>
          <w:rFonts w:ascii="Times New Roman" w:hAnsi="Times New Roman" w:cs="Times New Roman"/>
        </w:rPr>
      </w:pPr>
    </w:p>
    <w:p w:rsidR="00745041" w:rsidRPr="00781BDE" w:rsidRDefault="00C721D6" w:rsidP="005E65E8">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4" w:name="_Toc476653168"/>
      <w:r w:rsidRPr="00F8348E">
        <w:rPr>
          <w:rFonts w:ascii="Times New Roman" w:hAnsi="Times New Roman" w:cs="Times New Roman"/>
          <w:b/>
        </w:rPr>
        <w:lastRenderedPageBreak/>
        <w:t>Wykonawcy wspólnie ubiegający się o zamówienie publiczne</w:t>
      </w:r>
      <w:bookmarkEnd w:id="14"/>
    </w:p>
    <w:p w:rsidR="00745041" w:rsidRPr="00745041"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745041">
        <w:rPr>
          <w:rFonts w:ascii="Times New Roman" w:hAnsi="Times New Roman" w:cs="Times New Roman"/>
        </w:rPr>
        <w:t>Wykonawcy wspólnie ubiegający się o zamówienie:</w:t>
      </w:r>
    </w:p>
    <w:p w:rsidR="00C4077E" w:rsidRPr="00C4077E" w:rsidRDefault="00C721D6" w:rsidP="00A0286B">
      <w:pPr>
        <w:pStyle w:val="Akapitzlist"/>
        <w:numPr>
          <w:ilvl w:val="0"/>
          <w:numId w:val="22"/>
        </w:numPr>
        <w:spacing w:after="0" w:line="276" w:lineRule="auto"/>
        <w:ind w:left="1560"/>
        <w:jc w:val="both"/>
        <w:rPr>
          <w:iCs/>
          <w:szCs w:val="24"/>
        </w:rPr>
      </w:pPr>
      <w:r w:rsidRPr="00C4077E">
        <w:rPr>
          <w:rFonts w:ascii="Times New Roman" w:hAnsi="Times New Roman" w:cs="Times New Roman"/>
        </w:rPr>
        <w:t>ponoszą</w:t>
      </w:r>
      <w:r w:rsidRPr="00C4077E">
        <w:rPr>
          <w:rFonts w:ascii="Times New Roman" w:hAnsi="Times New Roman" w:cs="Times New Roman"/>
          <w:iCs/>
          <w:szCs w:val="24"/>
        </w:rPr>
        <w:t xml:space="preserve"> solidarną odpowiedzialność za niewykonanie lub nienależyte wykonanie zobowiązania;</w:t>
      </w:r>
    </w:p>
    <w:p w:rsidR="00C4077E" w:rsidRPr="00C4077E" w:rsidRDefault="00C721D6" w:rsidP="00A0286B">
      <w:pPr>
        <w:pStyle w:val="Akapitzlist"/>
        <w:numPr>
          <w:ilvl w:val="0"/>
          <w:numId w:val="22"/>
        </w:numPr>
        <w:spacing w:after="0" w:line="276" w:lineRule="auto"/>
        <w:ind w:left="1560"/>
        <w:jc w:val="both"/>
        <w:rPr>
          <w:iCs/>
          <w:szCs w:val="24"/>
        </w:rPr>
      </w:pPr>
      <w:r w:rsidRPr="00C4077E">
        <w:rPr>
          <w:rFonts w:ascii="Times New Roman" w:hAnsi="Times New Roman" w:cs="Times New Roman"/>
          <w:iCs/>
          <w:szCs w:val="24"/>
        </w:rPr>
        <w:t>zobowiązani są ustanowić Pełnomocnika do reprezentowania ich w postępowaniu o udzielenie zamówienia publicznego albo reprezentowania w postępowaniu i zawarcia umowy w sprawie zamówienia. Przyjmuje się, że pełnomocnictwo do podpisania oferty nie obejmuje pełnomocnictwa do poświadczenia za zgodność z  oryginałem dokumentów podmiotowych wykonawców;</w:t>
      </w:r>
    </w:p>
    <w:p w:rsidR="00C4077E" w:rsidRPr="00C4077E" w:rsidRDefault="00C721D6" w:rsidP="00A0286B">
      <w:pPr>
        <w:pStyle w:val="Akapitzlist"/>
        <w:numPr>
          <w:ilvl w:val="0"/>
          <w:numId w:val="22"/>
        </w:numPr>
        <w:spacing w:after="0" w:line="276" w:lineRule="auto"/>
        <w:ind w:left="1560"/>
        <w:jc w:val="both"/>
        <w:rPr>
          <w:iCs/>
          <w:szCs w:val="24"/>
        </w:rPr>
      </w:pPr>
      <w:r w:rsidRPr="00C4077E">
        <w:rPr>
          <w:rFonts w:ascii="Times New Roman" w:hAnsi="Times New Roman" w:cs="Times New Roman"/>
          <w:iCs/>
          <w:szCs w:val="24"/>
        </w:rPr>
        <w:t>pełnomocnictwo musi wynikać z umowy lub z innej czynności prawnej, mieć formę pisemną; fakt ustanowienia Pełnomocnika musi wynikać z załączonych do oferty dokumentów, wszelka korespondencja prowadzona będzie z Pełnomocnikiem;</w:t>
      </w:r>
    </w:p>
    <w:p w:rsidR="00C4077E" w:rsidRPr="00C4077E" w:rsidRDefault="00040BBB" w:rsidP="00A0286B">
      <w:pPr>
        <w:pStyle w:val="Akapitzlist"/>
        <w:numPr>
          <w:ilvl w:val="0"/>
          <w:numId w:val="22"/>
        </w:numPr>
        <w:spacing w:after="0" w:line="276" w:lineRule="auto"/>
        <w:ind w:left="1560"/>
        <w:jc w:val="both"/>
        <w:rPr>
          <w:iCs/>
          <w:szCs w:val="24"/>
        </w:rPr>
      </w:pPr>
      <w:r>
        <w:rPr>
          <w:rFonts w:ascii="Times New Roman" w:hAnsi="Times New Roman" w:cs="Times New Roman"/>
          <w:iCs/>
          <w:szCs w:val="24"/>
        </w:rPr>
        <w:t>p</w:t>
      </w:r>
      <w:r w:rsidR="00C721D6" w:rsidRPr="00C4077E">
        <w:rPr>
          <w:rFonts w:ascii="Times New Roman" w:hAnsi="Times New Roman" w:cs="Times New Roman"/>
          <w:iCs/>
          <w:szCs w:val="24"/>
        </w:rPr>
        <w:t>ełnomocnictwo musi być podpisane przez osoby upoważnione do reprezentowania poszczególnych Wykonawców i musi znajdować się w ofercie wspólnej Wykonawców;</w:t>
      </w:r>
    </w:p>
    <w:p w:rsidR="00C4077E" w:rsidRPr="00C4077E" w:rsidRDefault="00040BBB" w:rsidP="00A0286B">
      <w:pPr>
        <w:pStyle w:val="Akapitzlist"/>
        <w:numPr>
          <w:ilvl w:val="0"/>
          <w:numId w:val="22"/>
        </w:numPr>
        <w:spacing w:after="0" w:line="276" w:lineRule="auto"/>
        <w:ind w:left="1560"/>
        <w:jc w:val="both"/>
        <w:rPr>
          <w:iCs/>
          <w:szCs w:val="24"/>
        </w:rPr>
      </w:pPr>
      <w:r>
        <w:rPr>
          <w:rFonts w:ascii="Times New Roman" w:hAnsi="Times New Roman" w:cs="Times New Roman"/>
          <w:iCs/>
          <w:szCs w:val="24"/>
        </w:rPr>
        <w:t>f</w:t>
      </w:r>
      <w:r w:rsidR="00C721D6" w:rsidRPr="00C4077E">
        <w:rPr>
          <w:rFonts w:ascii="Times New Roman" w:hAnsi="Times New Roman" w:cs="Times New Roman"/>
          <w:iCs/>
          <w:szCs w:val="24"/>
        </w:rPr>
        <w:t>ormularz oferty powinien zawierać wszystkie dane podmiotów składających ofertę wspólną;</w:t>
      </w:r>
    </w:p>
    <w:p w:rsidR="00C4077E" w:rsidRPr="00C4077E" w:rsidRDefault="00C721D6" w:rsidP="00A0286B">
      <w:pPr>
        <w:pStyle w:val="Akapitzlist"/>
        <w:numPr>
          <w:ilvl w:val="0"/>
          <w:numId w:val="22"/>
        </w:numPr>
        <w:spacing w:after="0" w:line="276" w:lineRule="auto"/>
        <w:ind w:left="1560"/>
        <w:jc w:val="both"/>
        <w:rPr>
          <w:iCs/>
          <w:szCs w:val="24"/>
        </w:rPr>
      </w:pPr>
      <w:r w:rsidRPr="00C4077E">
        <w:rPr>
          <w:rFonts w:ascii="Times New Roman" w:hAnsi="Times New Roman" w:cs="Times New Roman"/>
          <w:iCs/>
          <w:szCs w:val="24"/>
        </w:rPr>
        <w:t>przed podpisaniem umowy o realizację zamówienia, są zobowiązani przedstawić zamawiającemu, podpisaną przez wszystkich partnerów, umowę regulująca współpracę tych wykonawców;</w:t>
      </w:r>
    </w:p>
    <w:p w:rsidR="0093717B" w:rsidRPr="00C4077E" w:rsidRDefault="00C721D6" w:rsidP="00A0286B">
      <w:pPr>
        <w:pStyle w:val="Akapitzlist"/>
        <w:numPr>
          <w:ilvl w:val="0"/>
          <w:numId w:val="22"/>
        </w:numPr>
        <w:spacing w:after="0" w:line="276" w:lineRule="auto"/>
        <w:ind w:left="1560"/>
        <w:jc w:val="both"/>
        <w:rPr>
          <w:iCs/>
          <w:szCs w:val="24"/>
        </w:rPr>
      </w:pPr>
      <w:r w:rsidRPr="00C4077E">
        <w:rPr>
          <w:rFonts w:ascii="Times New Roman" w:hAnsi="Times New Roman" w:cs="Times New Roman"/>
          <w:iCs/>
          <w:szCs w:val="24"/>
        </w:rPr>
        <w:t xml:space="preserve">oświadczenia składa każdy z wykonawców wspólnie ubiegających się o zamówienie. Dokumenty te potwierdzają spełnianie warunków udziału w postępowaniu oraz brak podstaw wykluczenia w zakresie, w którym każdy z wykonawców wykazuje spełnianie warunków udziału w postępowaniu. </w:t>
      </w:r>
    </w:p>
    <w:p w:rsidR="00745041"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745041">
        <w:rPr>
          <w:rFonts w:ascii="Times New Roman" w:hAnsi="Times New Roman" w:cs="Times New Roman"/>
        </w:rPr>
        <w:t>W przypadku złożenia p</w:t>
      </w:r>
      <w:r w:rsidR="00745041">
        <w:rPr>
          <w:rFonts w:ascii="Times New Roman" w:hAnsi="Times New Roman" w:cs="Times New Roman"/>
        </w:rPr>
        <w:t>rzez wykonawców oferty wspólnej:</w:t>
      </w:r>
    </w:p>
    <w:p w:rsidR="00745041" w:rsidRPr="00C4077E" w:rsidRDefault="00C721D6" w:rsidP="00A0286B">
      <w:pPr>
        <w:pStyle w:val="Akapitzlist"/>
        <w:numPr>
          <w:ilvl w:val="0"/>
          <w:numId w:val="23"/>
        </w:numPr>
        <w:spacing w:after="0" w:line="276" w:lineRule="auto"/>
        <w:ind w:left="1560"/>
        <w:jc w:val="both"/>
        <w:rPr>
          <w:rFonts w:ascii="Times New Roman" w:hAnsi="Times New Roman" w:cs="Times New Roman"/>
          <w:iCs/>
          <w:szCs w:val="24"/>
        </w:rPr>
      </w:pPr>
      <w:r w:rsidRPr="00C4077E">
        <w:rPr>
          <w:rFonts w:ascii="Times New Roman" w:hAnsi="Times New Roman" w:cs="Times New Roman"/>
          <w:iCs/>
          <w:szCs w:val="24"/>
        </w:rPr>
        <w:t>w nagłówkach załączników, tj. w miejscu „wykon</w:t>
      </w:r>
      <w:r w:rsidR="00745041" w:rsidRPr="00C4077E">
        <w:rPr>
          <w:rFonts w:ascii="Times New Roman" w:hAnsi="Times New Roman" w:cs="Times New Roman"/>
          <w:iCs/>
          <w:szCs w:val="24"/>
        </w:rPr>
        <w:t xml:space="preserve">awca i adres wykonawcy”, należy </w:t>
      </w:r>
      <w:r w:rsidRPr="00C4077E">
        <w:rPr>
          <w:rFonts w:ascii="Times New Roman" w:hAnsi="Times New Roman" w:cs="Times New Roman"/>
          <w:iCs/>
          <w:szCs w:val="24"/>
        </w:rPr>
        <w:t>wpisać dane wszystkich wykonawców składających ofertę wspólnie z zaznaczeniem pełnomocnika;</w:t>
      </w:r>
    </w:p>
    <w:p w:rsidR="00C721D6" w:rsidRDefault="00C721D6" w:rsidP="00A0286B">
      <w:pPr>
        <w:pStyle w:val="Akapitzlist"/>
        <w:numPr>
          <w:ilvl w:val="0"/>
          <w:numId w:val="23"/>
        </w:numPr>
        <w:spacing w:after="0" w:line="276" w:lineRule="auto"/>
        <w:ind w:left="1560"/>
        <w:jc w:val="both"/>
        <w:rPr>
          <w:rFonts w:ascii="Times New Roman" w:hAnsi="Times New Roman" w:cs="Times New Roman"/>
          <w:iCs/>
          <w:szCs w:val="24"/>
        </w:rPr>
      </w:pPr>
      <w:r w:rsidRPr="00C4077E">
        <w:rPr>
          <w:rFonts w:ascii="Times New Roman" w:hAnsi="Times New Roman" w:cs="Times New Roman"/>
          <w:iCs/>
          <w:szCs w:val="24"/>
        </w:rPr>
        <w:t>formularz oferty musi zawierać wszystkie dane podmiotów składających ofertę wspólną.</w:t>
      </w:r>
    </w:p>
    <w:p w:rsidR="00C84527" w:rsidRPr="00C84527" w:rsidRDefault="00C84527" w:rsidP="00C84527">
      <w:pPr>
        <w:pStyle w:val="Akapitzlist"/>
        <w:spacing w:after="0" w:line="276" w:lineRule="auto"/>
        <w:ind w:left="1134"/>
        <w:jc w:val="both"/>
        <w:rPr>
          <w:rFonts w:ascii="Times New Roman" w:hAnsi="Times New Roman" w:cs="Times New Roman"/>
          <w:iCs/>
          <w:szCs w:val="24"/>
        </w:rPr>
      </w:pPr>
    </w:p>
    <w:p w:rsidR="00745041" w:rsidRPr="00C4077E" w:rsidRDefault="00C721D6" w:rsidP="00781BDE">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5" w:name="_Toc476653169"/>
      <w:r w:rsidRPr="00F8348E">
        <w:rPr>
          <w:rFonts w:ascii="Times New Roman" w:hAnsi="Times New Roman" w:cs="Times New Roman"/>
          <w:b/>
        </w:rPr>
        <w:t>Informacje o sposobie porozumiewania się zamawiającego z W</w:t>
      </w:r>
      <w:r w:rsidR="008F747F" w:rsidRPr="00F8348E">
        <w:rPr>
          <w:rFonts w:ascii="Times New Roman" w:hAnsi="Times New Roman" w:cs="Times New Roman"/>
          <w:b/>
        </w:rPr>
        <w:t xml:space="preserve">ykonawcami oraz </w:t>
      </w:r>
      <w:r w:rsidRPr="00F8348E">
        <w:rPr>
          <w:rFonts w:ascii="Times New Roman" w:hAnsi="Times New Roman" w:cs="Times New Roman"/>
          <w:b/>
        </w:rPr>
        <w:t>przekazywania oświadczeń i dokumentów, osoby uprawnione do porozumiewania się z wykonawcami</w:t>
      </w:r>
      <w:bookmarkEnd w:id="15"/>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niniejszym postępowaniu wszelkie oświa</w:t>
      </w:r>
      <w:r w:rsidR="0017241C" w:rsidRPr="00DA6810">
        <w:rPr>
          <w:rFonts w:ascii="Times New Roman" w:hAnsi="Times New Roman" w:cs="Times New Roman"/>
        </w:rPr>
        <w:t xml:space="preserve">dczenia, wnioski, zawiadomienia </w:t>
      </w:r>
      <w:r w:rsidRPr="00DA6810">
        <w:rPr>
          <w:rFonts w:ascii="Times New Roman" w:hAnsi="Times New Roman" w:cs="Times New Roman"/>
        </w:rPr>
        <w:t xml:space="preserve">oraz informacje Zamawiający i Wykonawcy przekazują z zachowaniem formy pisemnej za pośrednictwem operatora pocztowego w rozumieniu </w:t>
      </w:r>
      <w:hyperlink r:id="rId30" w:anchor="/dokument/17938059" w:history="1">
        <w:r w:rsidRPr="00DA6810">
          <w:rPr>
            <w:rFonts w:ascii="Times New Roman" w:hAnsi="Times New Roman" w:cs="Times New Roman"/>
          </w:rPr>
          <w:t>ustawy</w:t>
        </w:r>
      </w:hyperlink>
      <w:r w:rsidRPr="00DA6810">
        <w:rPr>
          <w:rFonts w:ascii="Times New Roman" w:hAnsi="Times New Roman" w:cs="Times New Roman"/>
        </w:rPr>
        <w:t xml:space="preserve"> z dnia 23 listopada 2012 r. - Prawo pocztowe (Dz. U. poz. 1529 oraz z 2015 r. poz. 1830), osobiście, za pośrednictwem posłańca, faksu lub przy użyciu środków komunikacji elektronicznej w rozumieniu </w:t>
      </w:r>
      <w:hyperlink r:id="rId31" w:anchor="/dokument/16979921" w:history="1">
        <w:r w:rsidRPr="00DA6810">
          <w:rPr>
            <w:rFonts w:ascii="Times New Roman" w:hAnsi="Times New Roman" w:cs="Times New Roman"/>
          </w:rPr>
          <w:t>ustawy</w:t>
        </w:r>
      </w:hyperlink>
      <w:r w:rsidRPr="00DA6810">
        <w:rPr>
          <w:rFonts w:ascii="Times New Roman" w:hAnsi="Times New Roman" w:cs="Times New Roman"/>
        </w:rPr>
        <w:t xml:space="preserve"> z dnia 18 lipca 2002 r. o świadczeniu usług drogą elektroniczną (Dz. U. z 2013 r. poz. 1422, z 2015 r. poz. 1844 oraz z 2016 r. poz. 147 i 615);</w:t>
      </w:r>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Jeżeli zamawiający lub wykonawca przekazują oświadczenia, wnioski, zawiadomienia oraz informacje za pośrednictwem faksu lub przy użyciu środków komunikacji elektronicznej w rozumieniu </w:t>
      </w:r>
      <w:hyperlink r:id="rId32" w:anchor="/dokument/16979921" w:history="1">
        <w:r w:rsidRPr="00DA6810">
          <w:rPr>
            <w:rFonts w:ascii="Times New Roman" w:hAnsi="Times New Roman" w:cs="Times New Roman"/>
          </w:rPr>
          <w:t>ustawy</w:t>
        </w:r>
      </w:hyperlink>
      <w:r w:rsidRPr="00DA6810">
        <w:rPr>
          <w:rFonts w:ascii="Times New Roman" w:hAnsi="Times New Roman" w:cs="Times New Roman"/>
        </w:rPr>
        <w:t xml:space="preserve"> z dnia 18 lipca 2002 r. o świadczeniu usług drogą elektroniczną, każda ze stron na żądanie drugiej strony niezwłocznie </w:t>
      </w:r>
      <w:r w:rsidR="0017241C" w:rsidRPr="00DA6810">
        <w:rPr>
          <w:rFonts w:ascii="Times New Roman" w:hAnsi="Times New Roman" w:cs="Times New Roman"/>
        </w:rPr>
        <w:t>potwierdza fakt ich otrzymania;</w:t>
      </w:r>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Wyjaśnienia dotyczące Specyfikacji Istotnych Warunków Zamówienia udzielane będą z zachowaniem zasad określonych w ustawie Prawo Zamówień Publicznych</w:t>
      </w:r>
      <w:r w:rsidR="005A1595">
        <w:rPr>
          <w:rFonts w:ascii="Times New Roman" w:hAnsi="Times New Roman" w:cs="Times New Roman"/>
        </w:rPr>
        <w:t>.</w:t>
      </w:r>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po otrzymaniu zapytania do Specyfikacji Istotnych Warunków Zamówienia przekaże niezwłocznie wyjaśnienia faxem</w:t>
      </w:r>
      <w:r w:rsidR="00040BBB">
        <w:rPr>
          <w:rFonts w:ascii="Times New Roman" w:hAnsi="Times New Roman" w:cs="Times New Roman"/>
        </w:rPr>
        <w:t xml:space="preserve"> lub drogą ele</w:t>
      </w:r>
      <w:r w:rsidR="005A1595">
        <w:rPr>
          <w:rFonts w:ascii="Times New Roman" w:hAnsi="Times New Roman" w:cs="Times New Roman"/>
        </w:rPr>
        <w:t>k</w:t>
      </w:r>
      <w:r w:rsidR="00040BBB">
        <w:rPr>
          <w:rFonts w:ascii="Times New Roman" w:hAnsi="Times New Roman" w:cs="Times New Roman"/>
        </w:rPr>
        <w:t>troniczną</w:t>
      </w:r>
      <w:r w:rsidRPr="00DA6810">
        <w:rPr>
          <w:rFonts w:ascii="Times New Roman" w:hAnsi="Times New Roman" w:cs="Times New Roman"/>
        </w:rPr>
        <w:t xml:space="preserve"> oraz zamieści je na stronie internetowej Zamawiającego.</w:t>
      </w:r>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lastRenderedPageBreak/>
        <w:t xml:space="preserve">Nie udziela się żadnych ustnych i telefonicznych </w:t>
      </w:r>
      <w:r w:rsidR="00E63AE4" w:rsidRPr="00DA6810">
        <w:rPr>
          <w:rFonts w:ascii="Times New Roman" w:hAnsi="Times New Roman" w:cs="Times New Roman"/>
        </w:rPr>
        <w:t xml:space="preserve">informacji, wyjaśnienia czy </w:t>
      </w:r>
      <w:r w:rsidRPr="00DA6810">
        <w:rPr>
          <w:rFonts w:ascii="Times New Roman" w:hAnsi="Times New Roman" w:cs="Times New Roman"/>
        </w:rPr>
        <w:t>odpowiedzi na kierowane w sprawie zapytania wyma</w:t>
      </w:r>
      <w:r w:rsidR="0017241C" w:rsidRPr="00DA6810">
        <w:rPr>
          <w:rFonts w:ascii="Times New Roman" w:hAnsi="Times New Roman" w:cs="Times New Roman"/>
        </w:rPr>
        <w:t>gają zachowania formy pisemnej.</w:t>
      </w:r>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uzasadnionych przypadkach Zamawiający może przed upływem terminu składania ofert zmienić treść specyfikacji istotnych warunków zamówienia. Dokonaną zmianę specyfikacji Zamawiający zamieści na swojej stronie internetowej.</w:t>
      </w:r>
    </w:p>
    <w:p w:rsidR="00AC7DB5"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Osoba upoważniona do bezpośredniego kontaktowania się z wykonawcami i udzielania wyjaśnień: </w:t>
      </w:r>
    </w:p>
    <w:p w:rsidR="00DA6810" w:rsidRPr="00DA6810" w:rsidRDefault="00040BBB" w:rsidP="00A0286B">
      <w:pPr>
        <w:pStyle w:val="Akapitzlist"/>
        <w:numPr>
          <w:ilvl w:val="0"/>
          <w:numId w:val="31"/>
        </w:numPr>
        <w:spacing w:after="0" w:line="276" w:lineRule="auto"/>
        <w:ind w:right="12"/>
        <w:jc w:val="both"/>
        <w:rPr>
          <w:rFonts w:ascii="Times New Roman" w:hAnsi="Times New Roman" w:cs="Times New Roman"/>
        </w:rPr>
      </w:pPr>
      <w:r>
        <w:rPr>
          <w:rFonts w:ascii="Times New Roman" w:hAnsi="Times New Roman" w:cs="Times New Roman"/>
        </w:rPr>
        <w:t>w z</w:t>
      </w:r>
      <w:r w:rsidR="00AC7DB5" w:rsidRPr="00DA6810">
        <w:rPr>
          <w:rFonts w:ascii="Times New Roman" w:hAnsi="Times New Roman" w:cs="Times New Roman"/>
        </w:rPr>
        <w:t xml:space="preserve">akresie formalno-prawnym: </w:t>
      </w:r>
      <w:r w:rsidR="00C721D6" w:rsidRPr="00DA6810">
        <w:rPr>
          <w:rFonts w:ascii="Times New Roman" w:hAnsi="Times New Roman" w:cs="Times New Roman"/>
        </w:rPr>
        <w:t xml:space="preserve">Marta Husarek – tel. 52 389 45 </w:t>
      </w:r>
      <w:r w:rsidR="00AC7DB5" w:rsidRPr="00DA6810">
        <w:rPr>
          <w:rFonts w:ascii="Times New Roman" w:hAnsi="Times New Roman" w:cs="Times New Roman"/>
        </w:rPr>
        <w:t>3</w:t>
      </w:r>
      <w:r w:rsidR="00C721D6" w:rsidRPr="00DA6810">
        <w:rPr>
          <w:rFonts w:ascii="Times New Roman" w:hAnsi="Times New Roman" w:cs="Times New Roman"/>
        </w:rPr>
        <w:t xml:space="preserve">0,  </w:t>
      </w:r>
    </w:p>
    <w:p w:rsidR="00AC7DB5" w:rsidRPr="00DA6810" w:rsidRDefault="00040BBB" w:rsidP="00A0286B">
      <w:pPr>
        <w:pStyle w:val="Akapitzlist"/>
        <w:numPr>
          <w:ilvl w:val="0"/>
          <w:numId w:val="31"/>
        </w:numPr>
        <w:spacing w:after="0" w:line="276" w:lineRule="auto"/>
        <w:ind w:right="12"/>
        <w:jc w:val="both"/>
        <w:rPr>
          <w:rFonts w:ascii="Times New Roman" w:hAnsi="Times New Roman" w:cs="Times New Roman"/>
        </w:rPr>
      </w:pPr>
      <w:r>
        <w:rPr>
          <w:rFonts w:ascii="Times New Roman" w:hAnsi="Times New Roman" w:cs="Times New Roman"/>
        </w:rPr>
        <w:t>w z</w:t>
      </w:r>
      <w:r w:rsidR="00AC7DB5" w:rsidRPr="00DA6810">
        <w:rPr>
          <w:rFonts w:ascii="Times New Roman" w:hAnsi="Times New Roman" w:cs="Times New Roman"/>
        </w:rPr>
        <w:t xml:space="preserve">akresie przedmiotu zamówienia: Andrzej Mazur – tel. 52 389 45 31, </w:t>
      </w:r>
    </w:p>
    <w:p w:rsidR="00C721D6" w:rsidRDefault="006E71B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Każda ze stron na żądanie drugiej niezwłocznie potwierdza fakt otrzymania oświadczeń, wniosków, zawiadomień, wezwań oraz innych informacji przekazanych przy użyciu komunikacji elektronicznej</w:t>
      </w:r>
      <w:r w:rsidR="002D0A63" w:rsidRPr="00DA6810">
        <w:rPr>
          <w:rFonts w:ascii="Times New Roman" w:hAnsi="Times New Roman" w:cs="Times New Roman"/>
        </w:rPr>
        <w:t xml:space="preserve"> (</w:t>
      </w:r>
      <w:hyperlink r:id="rId33" w:history="1">
        <w:r w:rsidR="002D0A63" w:rsidRPr="00DA6810">
          <w:rPr>
            <w:rFonts w:ascii="Times New Roman" w:hAnsi="Times New Roman" w:cs="Times New Roman"/>
          </w:rPr>
          <w:t>sekretariat@um.kamienkr.pl</w:t>
        </w:r>
      </w:hyperlink>
      <w:r w:rsidR="002D0A63" w:rsidRPr="00DA6810">
        <w:rPr>
          <w:rFonts w:ascii="Times New Roman" w:hAnsi="Times New Roman" w:cs="Times New Roman"/>
        </w:rPr>
        <w:t xml:space="preserve">) </w:t>
      </w:r>
      <w:r w:rsidRPr="00DA6810">
        <w:rPr>
          <w:rFonts w:ascii="Times New Roman" w:hAnsi="Times New Roman" w:cs="Times New Roman"/>
        </w:rPr>
        <w:t>.</w:t>
      </w:r>
    </w:p>
    <w:p w:rsidR="00C84527" w:rsidRPr="00C84527" w:rsidRDefault="00C84527" w:rsidP="00C84527">
      <w:pPr>
        <w:pStyle w:val="Akapitzlist"/>
        <w:spacing w:after="0" w:line="276" w:lineRule="auto"/>
        <w:ind w:left="1134" w:right="12"/>
        <w:jc w:val="both"/>
        <w:rPr>
          <w:rFonts w:ascii="Times New Roman" w:hAnsi="Times New Roman" w:cs="Times New Roman"/>
        </w:rPr>
      </w:pPr>
    </w:p>
    <w:p w:rsidR="000B49DD" w:rsidRPr="0017241C" w:rsidRDefault="00C721D6" w:rsidP="005E65E8">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6" w:name="_Toc476653170"/>
      <w:r w:rsidRPr="0017241C">
        <w:rPr>
          <w:rFonts w:ascii="Times New Roman" w:hAnsi="Times New Roman" w:cs="Times New Roman"/>
          <w:b/>
        </w:rPr>
        <w:t>Termin związania ofertą</w:t>
      </w:r>
      <w:bookmarkEnd w:id="16"/>
    </w:p>
    <w:p w:rsidR="0017241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Bieg terminu związania ofertą rozpoczyna się wraz z upływem terminu składania ofert.</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Wykonawca pozostaje związany ofertą przez okres </w:t>
      </w:r>
      <w:r w:rsidRPr="005E65E8">
        <w:rPr>
          <w:rFonts w:ascii="Times New Roman" w:hAnsi="Times New Roman" w:cs="Times New Roman"/>
          <w:b/>
        </w:rPr>
        <w:t>30</w:t>
      </w:r>
      <w:r w:rsidRPr="00DA6810">
        <w:rPr>
          <w:rFonts w:ascii="Times New Roman" w:hAnsi="Times New Roman" w:cs="Times New Roman"/>
        </w:rPr>
        <w:t xml:space="preserve"> dni.</w:t>
      </w:r>
    </w:p>
    <w:p w:rsidR="006E71B3" w:rsidRPr="00DA6810" w:rsidRDefault="006E71B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Wykonawca samodzielnie lub  na wniosek Zamawiającego może wydłużyć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721D6" w:rsidRDefault="00BB4708"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C84527" w:rsidRPr="00C84527" w:rsidRDefault="00C84527" w:rsidP="00C84527">
      <w:pPr>
        <w:pStyle w:val="Akapitzlist"/>
        <w:spacing w:after="0" w:line="276" w:lineRule="auto"/>
        <w:ind w:left="1134" w:right="12"/>
        <w:jc w:val="both"/>
        <w:rPr>
          <w:rFonts w:ascii="Times New Roman" w:hAnsi="Times New Roman" w:cs="Times New Roman"/>
        </w:rPr>
      </w:pPr>
    </w:p>
    <w:p w:rsidR="00C721D6" w:rsidRPr="0017241C" w:rsidRDefault="00C721D6" w:rsidP="005E65E8">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17" w:name="_Toc476653171"/>
      <w:r w:rsidRPr="0017241C">
        <w:rPr>
          <w:rFonts w:ascii="Times New Roman" w:hAnsi="Times New Roman" w:cs="Times New Roman"/>
          <w:b/>
        </w:rPr>
        <w:t>Wymagania dotyczące wadium</w:t>
      </w:r>
      <w:bookmarkEnd w:id="17"/>
    </w:p>
    <w:p w:rsidR="00C721D6" w:rsidRPr="00DA6810" w:rsidRDefault="000B49DD"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Wadium należy wnieść przed terminem składania ofert w wysokości </w:t>
      </w:r>
      <w:r w:rsidR="00A120C9">
        <w:rPr>
          <w:rFonts w:ascii="Times New Roman" w:hAnsi="Times New Roman" w:cs="Times New Roman"/>
          <w:b/>
        </w:rPr>
        <w:t xml:space="preserve">10 </w:t>
      </w:r>
      <w:r w:rsidR="00781BDE" w:rsidRPr="00781BDE">
        <w:rPr>
          <w:rFonts w:ascii="Times New Roman" w:hAnsi="Times New Roman" w:cs="Times New Roman"/>
          <w:b/>
        </w:rPr>
        <w:t>000,00</w:t>
      </w:r>
      <w:r w:rsidRPr="00DA6810">
        <w:rPr>
          <w:rFonts w:ascii="Times New Roman" w:hAnsi="Times New Roman" w:cs="Times New Roman"/>
        </w:rPr>
        <w:t xml:space="preserve">  zł (słownie złotych: </w:t>
      </w:r>
      <w:r w:rsidR="00A120C9">
        <w:rPr>
          <w:rFonts w:ascii="Times New Roman" w:hAnsi="Times New Roman" w:cs="Times New Roman"/>
          <w:b/>
        </w:rPr>
        <w:t>dziesięć</w:t>
      </w:r>
      <w:r w:rsidR="00781BDE" w:rsidRPr="00781BDE">
        <w:rPr>
          <w:rFonts w:ascii="Times New Roman" w:hAnsi="Times New Roman" w:cs="Times New Roman"/>
          <w:b/>
        </w:rPr>
        <w:t xml:space="preserve"> tysięcy</w:t>
      </w:r>
      <w:r w:rsidRPr="00DA6810">
        <w:rPr>
          <w:rFonts w:ascii="Times New Roman" w:hAnsi="Times New Roman" w:cs="Times New Roman"/>
        </w:rPr>
        <w:t xml:space="preserve"> 00/100).</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 termin wniesienia wadium w formie pieniężnej przyjmuje się termin uznania na rachunku bankowym Zamawiającego.</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Wadium może być wnoszone w jednej lub kilku następujących formach:</w:t>
      </w:r>
    </w:p>
    <w:p w:rsidR="00C721D6" w:rsidRPr="0017241C" w:rsidRDefault="00C721D6" w:rsidP="00A0286B">
      <w:pPr>
        <w:pStyle w:val="Akapitzlist"/>
        <w:numPr>
          <w:ilvl w:val="2"/>
          <w:numId w:val="11"/>
        </w:numPr>
        <w:tabs>
          <w:tab w:val="left" w:pos="0"/>
        </w:tabs>
        <w:autoSpaceDE w:val="0"/>
        <w:autoSpaceDN w:val="0"/>
        <w:adjustRightInd w:val="0"/>
        <w:spacing w:before="40" w:after="40" w:line="276" w:lineRule="auto"/>
        <w:ind w:left="1418" w:hanging="295"/>
        <w:jc w:val="both"/>
        <w:rPr>
          <w:rFonts w:ascii="Times New Roman" w:hAnsi="Times New Roman" w:cs="Times New Roman"/>
        </w:rPr>
      </w:pPr>
      <w:r w:rsidRPr="0017241C">
        <w:rPr>
          <w:rFonts w:ascii="Times New Roman" w:hAnsi="Times New Roman" w:cs="Times New Roman"/>
        </w:rPr>
        <w:t>pieniądzu;</w:t>
      </w:r>
    </w:p>
    <w:p w:rsidR="0043789D" w:rsidRDefault="0043789D" w:rsidP="00A0286B">
      <w:pPr>
        <w:pStyle w:val="Akapitzlist"/>
        <w:numPr>
          <w:ilvl w:val="2"/>
          <w:numId w:val="11"/>
        </w:numPr>
        <w:tabs>
          <w:tab w:val="left" w:pos="0"/>
        </w:tabs>
        <w:autoSpaceDE w:val="0"/>
        <w:autoSpaceDN w:val="0"/>
        <w:adjustRightInd w:val="0"/>
        <w:spacing w:before="40" w:after="40" w:line="276" w:lineRule="auto"/>
        <w:ind w:left="1418" w:hanging="295"/>
        <w:jc w:val="both"/>
        <w:rPr>
          <w:rFonts w:ascii="Times New Roman" w:hAnsi="Times New Roman" w:cs="Times New Roman"/>
        </w:rPr>
      </w:pPr>
      <w:r w:rsidRPr="0043789D">
        <w:rPr>
          <w:rFonts w:ascii="Times New Roman" w:hAnsi="Times New Roman" w:cs="Times New Roman"/>
        </w:rPr>
        <w:t xml:space="preserve">poręczeniach bankowych lub poręczeniach spółdzielczej kasy oszczędnościowo-kredytowej, z tym że poręczenie kasy jest zawsze poręczeniem pieniężnym; </w:t>
      </w:r>
    </w:p>
    <w:p w:rsidR="0043789D" w:rsidRDefault="0043789D" w:rsidP="00A0286B">
      <w:pPr>
        <w:pStyle w:val="Akapitzlist"/>
        <w:numPr>
          <w:ilvl w:val="2"/>
          <w:numId w:val="11"/>
        </w:numPr>
        <w:tabs>
          <w:tab w:val="left" w:pos="0"/>
        </w:tabs>
        <w:autoSpaceDE w:val="0"/>
        <w:autoSpaceDN w:val="0"/>
        <w:adjustRightInd w:val="0"/>
        <w:spacing w:before="40" w:after="40" w:line="276" w:lineRule="auto"/>
        <w:ind w:left="1418" w:hanging="295"/>
        <w:jc w:val="both"/>
        <w:rPr>
          <w:rFonts w:ascii="Times New Roman" w:hAnsi="Times New Roman" w:cs="Times New Roman"/>
        </w:rPr>
      </w:pPr>
      <w:r w:rsidRPr="0043789D">
        <w:rPr>
          <w:rFonts w:ascii="Times New Roman" w:hAnsi="Times New Roman" w:cs="Times New Roman"/>
        </w:rPr>
        <w:t xml:space="preserve">gwarancjach bankowych; </w:t>
      </w:r>
    </w:p>
    <w:p w:rsidR="0043789D" w:rsidRDefault="0043789D" w:rsidP="00A0286B">
      <w:pPr>
        <w:pStyle w:val="Akapitzlist"/>
        <w:numPr>
          <w:ilvl w:val="2"/>
          <w:numId w:val="11"/>
        </w:numPr>
        <w:tabs>
          <w:tab w:val="left" w:pos="0"/>
        </w:tabs>
        <w:autoSpaceDE w:val="0"/>
        <w:autoSpaceDN w:val="0"/>
        <w:adjustRightInd w:val="0"/>
        <w:spacing w:before="40" w:after="40" w:line="276" w:lineRule="auto"/>
        <w:ind w:left="1418" w:hanging="295"/>
        <w:jc w:val="both"/>
        <w:rPr>
          <w:rFonts w:ascii="Times New Roman" w:hAnsi="Times New Roman" w:cs="Times New Roman"/>
        </w:rPr>
      </w:pPr>
      <w:r w:rsidRPr="0043789D">
        <w:rPr>
          <w:rFonts w:ascii="Times New Roman" w:hAnsi="Times New Roman" w:cs="Times New Roman"/>
        </w:rPr>
        <w:t>gwarancjach ubezpieczeniowych;</w:t>
      </w:r>
    </w:p>
    <w:p w:rsidR="0043789D" w:rsidRPr="0043789D" w:rsidRDefault="0043789D" w:rsidP="00A0286B">
      <w:pPr>
        <w:pStyle w:val="Akapitzlist"/>
        <w:numPr>
          <w:ilvl w:val="2"/>
          <w:numId w:val="11"/>
        </w:numPr>
        <w:tabs>
          <w:tab w:val="left" w:pos="0"/>
        </w:tabs>
        <w:autoSpaceDE w:val="0"/>
        <w:autoSpaceDN w:val="0"/>
        <w:adjustRightInd w:val="0"/>
        <w:spacing w:before="40" w:after="40" w:line="276" w:lineRule="auto"/>
        <w:ind w:left="1418" w:hanging="295"/>
        <w:jc w:val="both"/>
        <w:rPr>
          <w:rFonts w:ascii="Times New Roman" w:hAnsi="Times New Roman" w:cs="Times New Roman"/>
        </w:rPr>
      </w:pPr>
      <w:r w:rsidRPr="0043789D">
        <w:rPr>
          <w:rFonts w:ascii="Times New Roman" w:hAnsi="Times New Roman" w:cs="Times New Roman"/>
        </w:rPr>
        <w:t>poręczeniach udzielanych przez podmioty, o których mowa w art. 6b ust. 5 pkt 2 ustawy z dnia 9 listopada 2000 r. o utworzeniu Polskiej Agencji Rozwoju Przedsiębiorczości (Dz. U. z 2014 r. poz. 1804 oraz z 2015 r. poz. 978 i 1240).</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Wadium wnoszone w pieniądzu wpłaca się przelewem na rachunek bankowy: </w:t>
      </w:r>
      <w:r w:rsidR="00C21AEC" w:rsidRPr="00DA6810">
        <w:rPr>
          <w:rFonts w:ascii="Times New Roman" w:hAnsi="Times New Roman" w:cs="Times New Roman"/>
        </w:rPr>
        <w:t>11 1020 1462 0000 7002 0252 3801</w:t>
      </w:r>
      <w:r w:rsidRPr="00DA6810">
        <w:rPr>
          <w:rFonts w:ascii="Times New Roman" w:hAnsi="Times New Roman" w:cs="Times New Roman"/>
        </w:rPr>
        <w:t xml:space="preserve"> PKO BP SA, z adnotacją: „Wadium na </w:t>
      </w:r>
      <w:r w:rsidR="00E63AE4" w:rsidRPr="00DA6810">
        <w:rPr>
          <w:rFonts w:ascii="Times New Roman" w:hAnsi="Times New Roman" w:cs="Times New Roman"/>
        </w:rPr>
        <w:t xml:space="preserve">przebudowę ulicy </w:t>
      </w:r>
      <w:r w:rsidR="00A120C9">
        <w:rPr>
          <w:rFonts w:ascii="Times New Roman" w:hAnsi="Times New Roman" w:cs="Times New Roman"/>
        </w:rPr>
        <w:t>Topolowej</w:t>
      </w:r>
      <w:r w:rsidRPr="00DA6810">
        <w:rPr>
          <w:rFonts w:ascii="Times New Roman" w:hAnsi="Times New Roman" w:cs="Times New Roman"/>
        </w:rPr>
        <w:t>”. Wadium wniesione w pieniądzu Zamawiający przechowuje na rachunku bankowym.</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Jeżeli wadium wniesiono w pieniądzu, Zamawiający zwraca je wraz z odsetkami wynikającymi z umowy rachunku bankowego, na którym było ono przechowywane, </w:t>
      </w:r>
      <w:r w:rsidRPr="00DA6810">
        <w:rPr>
          <w:rFonts w:ascii="Times New Roman" w:hAnsi="Times New Roman" w:cs="Times New Roman"/>
        </w:rPr>
        <w:lastRenderedPageBreak/>
        <w:t>pomniejszone o koszty prowadzenia rachunku bankowego oraz prowizji bankowej za przelew pieniędzy na rachunek bankowy wskazany przez wykonawcę.</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Wadium wniesione w formie innej niż pieniądz należy złożyć w formie oryginału razem z ofertą w osobnej kopercie.</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Polisa, poręczenie, gwarancja lub inny dokument stanowiący formę wadium powinny zawierać stwierdzenie, że na pierwsze pisemne żądanie Zamawiającego wzywające do zapłaty kwoty wadium zgodnie z warunkami SIWZ następuje jego bezwarunkowa wypłata bez jakichkolwiek zastrzeżeń ze strony gwaranta/poręczyciela.</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Oferta nie zabezpieczona wadium zostanie wykluczona bez rozpatrywania.</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Na wniosek Wykonawcy, którego oferta zostanie uznana za najkorzystniejszą Zamawiający zaliczy wadium wpłacone w pieniądzu na poczet zabezpieczenia należytego wykonania umowy.</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Wykonawcy, którego oferta została wybrana jako najkorzystniejsza, Zamawiający zwraca wadium niezwłocznie po zawarciu umowy w sprawie zamówienia publicznego oraz wniesieniu zabezpieczenia należytego wykonania umowy. Zamawiający zwraca niezwłocznie wadium na wniosek wykonawcy, który wycofał ofertę przed upływem terminu składania ofert.</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zatrzymuje wadium wraz z odsetkami, jeżeli wykonawca, którego oferta została wybrana:</w:t>
      </w:r>
    </w:p>
    <w:p w:rsidR="00DA6810" w:rsidRDefault="00C721D6" w:rsidP="00A0286B">
      <w:pPr>
        <w:pStyle w:val="Akapitzlist"/>
        <w:numPr>
          <w:ilvl w:val="0"/>
          <w:numId w:val="19"/>
        </w:numPr>
        <w:tabs>
          <w:tab w:val="left" w:pos="0"/>
        </w:tabs>
        <w:autoSpaceDE w:val="0"/>
        <w:autoSpaceDN w:val="0"/>
        <w:adjustRightInd w:val="0"/>
        <w:spacing w:before="40" w:after="40" w:line="276" w:lineRule="auto"/>
        <w:ind w:left="1560"/>
        <w:jc w:val="both"/>
        <w:rPr>
          <w:rFonts w:ascii="Times New Roman" w:hAnsi="Times New Roman" w:cs="Times New Roman"/>
        </w:rPr>
      </w:pPr>
      <w:r w:rsidRPr="00DA6810">
        <w:rPr>
          <w:rFonts w:ascii="Times New Roman" w:hAnsi="Times New Roman" w:cs="Times New Roman"/>
        </w:rPr>
        <w:t>odmówił podpisania umowy w sprawie zamówienia publicznego na warunkach określonych w ofercie;</w:t>
      </w:r>
    </w:p>
    <w:p w:rsidR="00DA6810" w:rsidRDefault="00C721D6" w:rsidP="00A0286B">
      <w:pPr>
        <w:pStyle w:val="Akapitzlist"/>
        <w:numPr>
          <w:ilvl w:val="0"/>
          <w:numId w:val="19"/>
        </w:numPr>
        <w:tabs>
          <w:tab w:val="left" w:pos="0"/>
        </w:tabs>
        <w:autoSpaceDE w:val="0"/>
        <w:autoSpaceDN w:val="0"/>
        <w:adjustRightInd w:val="0"/>
        <w:spacing w:before="40" w:after="40" w:line="276" w:lineRule="auto"/>
        <w:ind w:left="1560"/>
        <w:jc w:val="both"/>
        <w:rPr>
          <w:rFonts w:ascii="Times New Roman" w:hAnsi="Times New Roman" w:cs="Times New Roman"/>
        </w:rPr>
      </w:pPr>
      <w:r w:rsidRPr="00DA6810">
        <w:rPr>
          <w:rFonts w:ascii="Times New Roman" w:hAnsi="Times New Roman" w:cs="Times New Roman"/>
        </w:rPr>
        <w:t>nie wniósł wymaganego zabezpieczenia należytego wykonania umowy;</w:t>
      </w:r>
    </w:p>
    <w:p w:rsidR="00C4077E" w:rsidRDefault="00C721D6" w:rsidP="00A0286B">
      <w:pPr>
        <w:pStyle w:val="Akapitzlist"/>
        <w:numPr>
          <w:ilvl w:val="0"/>
          <w:numId w:val="19"/>
        </w:numPr>
        <w:tabs>
          <w:tab w:val="left" w:pos="0"/>
        </w:tabs>
        <w:autoSpaceDE w:val="0"/>
        <w:autoSpaceDN w:val="0"/>
        <w:adjustRightInd w:val="0"/>
        <w:spacing w:before="40" w:after="40" w:line="276" w:lineRule="auto"/>
        <w:ind w:left="1560"/>
        <w:jc w:val="both"/>
        <w:rPr>
          <w:rFonts w:ascii="Times New Roman" w:hAnsi="Times New Roman" w:cs="Times New Roman"/>
        </w:rPr>
      </w:pPr>
      <w:r w:rsidRPr="00DA6810">
        <w:rPr>
          <w:rFonts w:ascii="Times New Roman" w:hAnsi="Times New Roman" w:cs="Times New Roman"/>
        </w:rPr>
        <w:t>zawarcie umowy w sprawie zamówienia publicznego stało się niemożliwe z przyczyn leżących po stronie wykonawcy.</w:t>
      </w:r>
    </w:p>
    <w:p w:rsidR="00C84527" w:rsidRPr="00C84527" w:rsidRDefault="00C84527" w:rsidP="00C84527">
      <w:pPr>
        <w:pStyle w:val="Akapitzlist"/>
        <w:tabs>
          <w:tab w:val="left" w:pos="0"/>
        </w:tabs>
        <w:autoSpaceDE w:val="0"/>
        <w:autoSpaceDN w:val="0"/>
        <w:adjustRightInd w:val="0"/>
        <w:spacing w:before="40" w:after="40" w:line="276" w:lineRule="auto"/>
        <w:ind w:left="1560"/>
        <w:jc w:val="both"/>
        <w:rPr>
          <w:rFonts w:ascii="Times New Roman" w:hAnsi="Times New Roman" w:cs="Times New Roman"/>
        </w:rPr>
      </w:pPr>
    </w:p>
    <w:p w:rsidR="000B49DD" w:rsidRPr="0017241C" w:rsidRDefault="00C721D6" w:rsidP="00781BDE">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284" w:right="12"/>
        <w:jc w:val="both"/>
        <w:outlineLvl w:val="1"/>
        <w:rPr>
          <w:rFonts w:ascii="Times New Roman" w:hAnsi="Times New Roman" w:cs="Times New Roman"/>
          <w:b/>
        </w:rPr>
      </w:pPr>
      <w:bookmarkStart w:id="18" w:name="_Toc476653172"/>
      <w:r w:rsidRPr="0017241C">
        <w:rPr>
          <w:rFonts w:ascii="Times New Roman" w:hAnsi="Times New Roman" w:cs="Times New Roman"/>
          <w:b/>
        </w:rPr>
        <w:t>Miejsce oraz termin składania ofert i otwarcia ofert</w:t>
      </w:r>
      <w:bookmarkEnd w:id="18"/>
    </w:p>
    <w:p w:rsidR="000B49DD"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Termin składania ofert upływa </w:t>
      </w:r>
      <w:r w:rsidRPr="00BD3409">
        <w:rPr>
          <w:rFonts w:ascii="Times New Roman" w:hAnsi="Times New Roman" w:cs="Times New Roman"/>
          <w:b/>
          <w:color w:val="FF0000"/>
        </w:rPr>
        <w:t>w dniu</w:t>
      </w:r>
      <w:r w:rsidR="00CA54BF" w:rsidRPr="00BD3409">
        <w:rPr>
          <w:rFonts w:ascii="Times New Roman" w:hAnsi="Times New Roman" w:cs="Times New Roman"/>
          <w:b/>
          <w:color w:val="FF0000"/>
        </w:rPr>
        <w:t xml:space="preserve"> </w:t>
      </w:r>
      <w:r w:rsidR="00BD3409" w:rsidRPr="00BD3409">
        <w:rPr>
          <w:rFonts w:ascii="Times New Roman" w:hAnsi="Times New Roman" w:cs="Times New Roman"/>
          <w:b/>
          <w:color w:val="FF0000"/>
        </w:rPr>
        <w:t>21</w:t>
      </w:r>
      <w:r w:rsidR="00DA59F2" w:rsidRPr="00BD3409">
        <w:rPr>
          <w:rFonts w:ascii="Times New Roman" w:hAnsi="Times New Roman" w:cs="Times New Roman"/>
          <w:b/>
          <w:color w:val="FF0000"/>
        </w:rPr>
        <w:t>.0</w:t>
      </w:r>
      <w:r w:rsidR="00A120C9" w:rsidRPr="00BD3409">
        <w:rPr>
          <w:rFonts w:ascii="Times New Roman" w:hAnsi="Times New Roman" w:cs="Times New Roman"/>
          <w:b/>
          <w:color w:val="FF0000"/>
        </w:rPr>
        <w:t>9</w:t>
      </w:r>
      <w:r w:rsidR="00DA59F2" w:rsidRPr="00BD3409">
        <w:rPr>
          <w:rFonts w:ascii="Times New Roman" w:hAnsi="Times New Roman" w:cs="Times New Roman"/>
          <w:b/>
          <w:color w:val="FF0000"/>
        </w:rPr>
        <w:t>.20</w:t>
      </w:r>
      <w:r w:rsidR="00B72B5D" w:rsidRPr="00BD3409">
        <w:rPr>
          <w:rFonts w:ascii="Times New Roman" w:hAnsi="Times New Roman" w:cs="Times New Roman"/>
          <w:b/>
          <w:color w:val="FF0000"/>
        </w:rPr>
        <w:t>17 r.</w:t>
      </w:r>
      <w:r w:rsidRPr="00BD3409">
        <w:rPr>
          <w:rFonts w:ascii="Times New Roman" w:hAnsi="Times New Roman" w:cs="Times New Roman"/>
          <w:b/>
          <w:color w:val="FF0000"/>
        </w:rPr>
        <w:t xml:space="preserve"> o godzinie </w:t>
      </w:r>
      <w:r w:rsidR="00B72B5D" w:rsidRPr="00BD3409">
        <w:rPr>
          <w:rFonts w:ascii="Times New Roman" w:hAnsi="Times New Roman" w:cs="Times New Roman"/>
          <w:b/>
          <w:color w:val="FF0000"/>
        </w:rPr>
        <w:t>12</w:t>
      </w:r>
      <w:r w:rsidR="00781BDE" w:rsidRPr="00BD3409">
        <w:rPr>
          <w:rFonts w:ascii="Times New Roman" w:hAnsi="Times New Roman" w:cs="Times New Roman"/>
          <w:b/>
          <w:color w:val="FF0000"/>
        </w:rPr>
        <w:t>:</w:t>
      </w:r>
      <w:r w:rsidRPr="00BD3409">
        <w:rPr>
          <w:rFonts w:ascii="Times New Roman" w:hAnsi="Times New Roman" w:cs="Times New Roman"/>
          <w:b/>
          <w:color w:val="FF0000"/>
        </w:rPr>
        <w:t>00.</w:t>
      </w:r>
      <w:r w:rsidRPr="00BD3409">
        <w:rPr>
          <w:rFonts w:ascii="Times New Roman" w:hAnsi="Times New Roman" w:cs="Times New Roman"/>
          <w:color w:val="FF0000"/>
        </w:rPr>
        <w:t xml:space="preserve"> </w:t>
      </w:r>
    </w:p>
    <w:p w:rsidR="000B49DD"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Ofertę należy złożyć w sekretariacie Urzędu Miejskiego w Kamieniu </w:t>
      </w:r>
      <w:r w:rsidR="000B49DD" w:rsidRPr="00DA6810">
        <w:rPr>
          <w:rFonts w:ascii="Times New Roman" w:hAnsi="Times New Roman" w:cs="Times New Roman"/>
        </w:rPr>
        <w:t xml:space="preserve">Krajeńskim </w:t>
      </w:r>
      <w:r w:rsidR="005A1595">
        <w:rPr>
          <w:rFonts w:ascii="Times New Roman" w:hAnsi="Times New Roman" w:cs="Times New Roman"/>
        </w:rPr>
        <w:t>(pokój nr 10), Plac Odrodzenia 3, 89-430 Kamień Krajeński.</w:t>
      </w:r>
    </w:p>
    <w:p w:rsidR="000B49DD"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Otwarcie ofert </w:t>
      </w:r>
      <w:r w:rsidR="005A1595">
        <w:rPr>
          <w:rFonts w:ascii="Times New Roman" w:hAnsi="Times New Roman" w:cs="Times New Roman"/>
        </w:rPr>
        <w:t xml:space="preserve"> jest jawne i </w:t>
      </w:r>
      <w:r w:rsidRPr="00DA6810">
        <w:rPr>
          <w:rFonts w:ascii="Times New Roman" w:hAnsi="Times New Roman" w:cs="Times New Roman"/>
        </w:rPr>
        <w:t xml:space="preserve">nastąpi </w:t>
      </w:r>
      <w:bookmarkStart w:id="19" w:name="_GoBack"/>
      <w:r w:rsidRPr="00BD3409">
        <w:rPr>
          <w:rFonts w:ascii="Times New Roman" w:hAnsi="Times New Roman" w:cs="Times New Roman"/>
          <w:b/>
          <w:color w:val="FF0000"/>
        </w:rPr>
        <w:t xml:space="preserve">w dniu </w:t>
      </w:r>
      <w:r w:rsidR="00BD3409" w:rsidRPr="00BD3409">
        <w:rPr>
          <w:rFonts w:ascii="Times New Roman" w:hAnsi="Times New Roman" w:cs="Times New Roman"/>
          <w:b/>
          <w:color w:val="FF0000"/>
        </w:rPr>
        <w:t>21</w:t>
      </w:r>
      <w:r w:rsidR="00B72B5D" w:rsidRPr="00BD3409">
        <w:rPr>
          <w:rFonts w:ascii="Times New Roman" w:hAnsi="Times New Roman" w:cs="Times New Roman"/>
          <w:b/>
          <w:color w:val="FF0000"/>
        </w:rPr>
        <w:t>.0</w:t>
      </w:r>
      <w:r w:rsidR="00BD3409" w:rsidRPr="00BD3409">
        <w:rPr>
          <w:rFonts w:ascii="Times New Roman" w:hAnsi="Times New Roman" w:cs="Times New Roman"/>
          <w:b/>
          <w:color w:val="FF0000"/>
        </w:rPr>
        <w:t>9</w:t>
      </w:r>
      <w:r w:rsidR="00B72B5D" w:rsidRPr="00BD3409">
        <w:rPr>
          <w:rFonts w:ascii="Times New Roman" w:hAnsi="Times New Roman" w:cs="Times New Roman"/>
          <w:b/>
          <w:color w:val="FF0000"/>
        </w:rPr>
        <w:t>.2017 r.</w:t>
      </w:r>
      <w:r w:rsidRPr="00BD3409">
        <w:rPr>
          <w:rFonts w:ascii="Times New Roman" w:hAnsi="Times New Roman" w:cs="Times New Roman"/>
          <w:color w:val="FF0000"/>
        </w:rPr>
        <w:t xml:space="preserve">  </w:t>
      </w:r>
      <w:r w:rsidRPr="00BD3409">
        <w:rPr>
          <w:rFonts w:ascii="Times New Roman" w:hAnsi="Times New Roman" w:cs="Times New Roman"/>
          <w:b/>
          <w:color w:val="FF0000"/>
        </w:rPr>
        <w:t xml:space="preserve">o godzinie </w:t>
      </w:r>
      <w:r w:rsidR="00B72B5D" w:rsidRPr="00BD3409">
        <w:rPr>
          <w:rFonts w:ascii="Times New Roman" w:hAnsi="Times New Roman" w:cs="Times New Roman"/>
          <w:b/>
          <w:color w:val="FF0000"/>
        </w:rPr>
        <w:t>12</w:t>
      </w:r>
      <w:r w:rsidR="00781BDE" w:rsidRPr="00BD3409">
        <w:rPr>
          <w:rFonts w:ascii="Times New Roman" w:hAnsi="Times New Roman" w:cs="Times New Roman"/>
          <w:b/>
          <w:color w:val="FF0000"/>
        </w:rPr>
        <w:t>:15</w:t>
      </w:r>
      <w:r w:rsidR="00E63AE4" w:rsidRPr="00BD3409">
        <w:rPr>
          <w:rFonts w:ascii="Times New Roman" w:hAnsi="Times New Roman" w:cs="Times New Roman"/>
          <w:color w:val="FF0000"/>
        </w:rPr>
        <w:t xml:space="preserve"> </w:t>
      </w:r>
      <w:bookmarkEnd w:id="19"/>
      <w:r w:rsidR="00E63AE4" w:rsidRPr="00DA6810">
        <w:rPr>
          <w:rFonts w:ascii="Times New Roman" w:hAnsi="Times New Roman" w:cs="Times New Roman"/>
        </w:rPr>
        <w:t xml:space="preserve">w siedzibie  </w:t>
      </w:r>
      <w:r w:rsidRPr="00DA6810">
        <w:rPr>
          <w:rFonts w:ascii="Times New Roman" w:hAnsi="Times New Roman" w:cs="Times New Roman"/>
        </w:rPr>
        <w:t>zamawiającego w sali posiedzeń Urzędu (parter UM).</w:t>
      </w:r>
    </w:p>
    <w:p w:rsidR="000B49DD"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Wykonawca może zmienić lub wycofać ofertę jedynie przed upływem terminu składania ofert. Zmiana, jak i wycofanie oferty wymagają zachowania formy pisemnej.</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 przypadku zmiany treści oferty Wykonawca zamieszcza dokumenty </w:t>
      </w:r>
      <w:r w:rsidR="00E63AE4" w:rsidRPr="00DA6810">
        <w:rPr>
          <w:rFonts w:ascii="Times New Roman" w:hAnsi="Times New Roman" w:cs="Times New Roman"/>
        </w:rPr>
        <w:t xml:space="preserve">zawierające </w:t>
      </w:r>
      <w:r w:rsidRPr="00DA6810">
        <w:rPr>
          <w:rFonts w:ascii="Times New Roman" w:hAnsi="Times New Roman" w:cs="Times New Roman"/>
        </w:rPr>
        <w:t>zmienioną treść w kopercie op</w:t>
      </w:r>
      <w:r w:rsidR="00E63AE4" w:rsidRPr="00DA6810">
        <w:rPr>
          <w:rFonts w:ascii="Times New Roman" w:hAnsi="Times New Roman" w:cs="Times New Roman"/>
        </w:rPr>
        <w:t xml:space="preserve">isanej w sposób przewidziany w </w:t>
      </w:r>
      <w:r w:rsidRPr="00DA6810">
        <w:rPr>
          <w:rFonts w:ascii="Times New Roman" w:hAnsi="Times New Roman" w:cs="Times New Roman"/>
        </w:rPr>
        <w:t>Specyfikacji</w:t>
      </w:r>
      <w:r w:rsidR="000B49DD" w:rsidRPr="00DA6810">
        <w:rPr>
          <w:rFonts w:ascii="Times New Roman" w:hAnsi="Times New Roman" w:cs="Times New Roman"/>
        </w:rPr>
        <w:t xml:space="preserve"> </w:t>
      </w:r>
      <w:r w:rsidRPr="00DA6810">
        <w:rPr>
          <w:rFonts w:ascii="Times New Roman" w:hAnsi="Times New Roman" w:cs="Times New Roman"/>
        </w:rPr>
        <w:t>z dopiskiem „ZMIANA”</w:t>
      </w:r>
      <w:r w:rsidR="00442B9C">
        <w:rPr>
          <w:rFonts w:ascii="Times New Roman" w:hAnsi="Times New Roman" w:cs="Times New Roman"/>
        </w:rPr>
        <w:t xml:space="preserve"> lub „WYCOFANIE”</w:t>
      </w:r>
      <w:r w:rsidRPr="00DA6810">
        <w:rPr>
          <w:rFonts w:ascii="Times New Roman" w:hAnsi="Times New Roman" w:cs="Times New Roman"/>
        </w:rPr>
        <w:t>.</w:t>
      </w:r>
    </w:p>
    <w:p w:rsidR="00C721D6"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Bezpośrednio przed otwarciem ofert, podana zostanie kwota, jaką zamawiający zamierza przeznaczyć na realizację zamówienia.</w:t>
      </w:r>
    </w:p>
    <w:p w:rsidR="00311AAD" w:rsidRPr="005A1595" w:rsidRDefault="00311AAD" w:rsidP="005A1595">
      <w:pPr>
        <w:pStyle w:val="Akapitzlist"/>
        <w:numPr>
          <w:ilvl w:val="2"/>
          <w:numId w:val="7"/>
        </w:numPr>
        <w:spacing w:after="0" w:line="276" w:lineRule="auto"/>
        <w:ind w:left="1134" w:right="12"/>
        <w:jc w:val="both"/>
        <w:rPr>
          <w:rFonts w:ascii="Times New Roman" w:hAnsi="Times New Roman" w:cs="Times New Roman"/>
        </w:rPr>
      </w:pPr>
      <w:r w:rsidRPr="00311AAD">
        <w:rPr>
          <w:rFonts w:ascii="Times New Roman" w:hAnsi="Times New Roman" w:cs="Times New Roman"/>
        </w:rPr>
        <w:t>Zamawiający niezwłocznie zwraca ofertę, któr</w:t>
      </w:r>
      <w:r>
        <w:rPr>
          <w:rFonts w:ascii="Times New Roman" w:hAnsi="Times New Roman" w:cs="Times New Roman"/>
        </w:rPr>
        <w:t xml:space="preserve">a została złożona po terminie. </w:t>
      </w:r>
    </w:p>
    <w:p w:rsidR="007E1193" w:rsidRPr="007E1193" w:rsidRDefault="007E1193" w:rsidP="004B46E7">
      <w:pPr>
        <w:pStyle w:val="Akapitzlist"/>
        <w:numPr>
          <w:ilvl w:val="2"/>
          <w:numId w:val="7"/>
        </w:numPr>
        <w:spacing w:after="0" w:line="276" w:lineRule="auto"/>
        <w:ind w:left="1134" w:right="12"/>
        <w:jc w:val="both"/>
        <w:rPr>
          <w:rFonts w:ascii="Times New Roman" w:hAnsi="Times New Roman" w:cs="Times New Roman"/>
        </w:rPr>
      </w:pPr>
      <w:r w:rsidRPr="007E1193">
        <w:rPr>
          <w:rFonts w:ascii="Times New Roman" w:hAnsi="Times New Roman" w:cs="Times New Roman"/>
        </w:rPr>
        <w:lastRenderedPageBreak/>
        <w:t>Niezwłocznie po otwarciu ofert Zamawiający zamieści na swojej stronie internetowej</w:t>
      </w:r>
      <w:r>
        <w:rPr>
          <w:rFonts w:ascii="Times New Roman" w:hAnsi="Times New Roman" w:cs="Times New Roman"/>
        </w:rPr>
        <w:t xml:space="preserve"> Zamawiającego</w:t>
      </w:r>
      <w:r w:rsidRPr="007E1193">
        <w:rPr>
          <w:rFonts w:ascii="Times New Roman" w:hAnsi="Times New Roman" w:cs="Times New Roman"/>
        </w:rPr>
        <w:t xml:space="preserve">  informacje dotyczące: </w:t>
      </w:r>
    </w:p>
    <w:p w:rsidR="007E1193" w:rsidRPr="007E1193" w:rsidRDefault="007E1193" w:rsidP="00A0286B">
      <w:pPr>
        <w:pStyle w:val="Akapitzlist"/>
        <w:numPr>
          <w:ilvl w:val="0"/>
          <w:numId w:val="20"/>
        </w:numPr>
        <w:tabs>
          <w:tab w:val="left" w:pos="0"/>
        </w:tabs>
        <w:autoSpaceDE w:val="0"/>
        <w:autoSpaceDN w:val="0"/>
        <w:adjustRightInd w:val="0"/>
        <w:spacing w:before="40" w:after="40" w:line="276" w:lineRule="auto"/>
        <w:ind w:left="1560"/>
        <w:jc w:val="both"/>
        <w:rPr>
          <w:rFonts w:ascii="Times New Roman" w:hAnsi="Times New Roman" w:cs="Times New Roman"/>
        </w:rPr>
      </w:pPr>
      <w:r w:rsidRPr="007E1193">
        <w:rPr>
          <w:rFonts w:ascii="Times New Roman" w:hAnsi="Times New Roman" w:cs="Times New Roman"/>
        </w:rPr>
        <w:t xml:space="preserve">kwoty jaką zamierza przeznaczyć na sfinansowanie zamówienia; </w:t>
      </w:r>
    </w:p>
    <w:p w:rsidR="007E1193" w:rsidRPr="007E1193" w:rsidRDefault="007E1193" w:rsidP="00A0286B">
      <w:pPr>
        <w:pStyle w:val="Akapitzlist"/>
        <w:numPr>
          <w:ilvl w:val="0"/>
          <w:numId w:val="20"/>
        </w:numPr>
        <w:tabs>
          <w:tab w:val="left" w:pos="0"/>
        </w:tabs>
        <w:autoSpaceDE w:val="0"/>
        <w:autoSpaceDN w:val="0"/>
        <w:adjustRightInd w:val="0"/>
        <w:spacing w:before="40" w:after="40" w:line="276" w:lineRule="auto"/>
        <w:ind w:left="1560"/>
        <w:jc w:val="both"/>
        <w:rPr>
          <w:rFonts w:ascii="Times New Roman" w:hAnsi="Times New Roman" w:cs="Times New Roman"/>
        </w:rPr>
      </w:pPr>
      <w:r w:rsidRPr="007E1193">
        <w:rPr>
          <w:rFonts w:ascii="Times New Roman" w:hAnsi="Times New Roman" w:cs="Times New Roman"/>
        </w:rPr>
        <w:t xml:space="preserve">firm oraz adresów Wykonawców, którzy złożyli oferty w terminie; </w:t>
      </w:r>
    </w:p>
    <w:p w:rsidR="007E1193" w:rsidRDefault="007E1193" w:rsidP="00A0286B">
      <w:pPr>
        <w:pStyle w:val="Akapitzlist"/>
        <w:numPr>
          <w:ilvl w:val="0"/>
          <w:numId w:val="20"/>
        </w:numPr>
        <w:tabs>
          <w:tab w:val="left" w:pos="0"/>
        </w:tabs>
        <w:autoSpaceDE w:val="0"/>
        <w:autoSpaceDN w:val="0"/>
        <w:adjustRightInd w:val="0"/>
        <w:spacing w:before="40" w:after="40" w:line="276" w:lineRule="auto"/>
        <w:ind w:left="1560"/>
        <w:jc w:val="both"/>
        <w:rPr>
          <w:rFonts w:ascii="Times New Roman" w:hAnsi="Times New Roman" w:cs="Times New Roman"/>
        </w:rPr>
      </w:pPr>
      <w:r w:rsidRPr="007E1193">
        <w:rPr>
          <w:rFonts w:ascii="Times New Roman" w:hAnsi="Times New Roman" w:cs="Times New Roman"/>
        </w:rPr>
        <w:t xml:space="preserve">ceny, terminu wykonania zamówienia, okresu gwarancji i warunków płatności zawartych w ofertach. </w:t>
      </w:r>
    </w:p>
    <w:p w:rsidR="00EE5E90" w:rsidRDefault="00EE5E90" w:rsidP="004B46E7">
      <w:pPr>
        <w:pStyle w:val="Akapitzlist"/>
        <w:numPr>
          <w:ilvl w:val="2"/>
          <w:numId w:val="7"/>
        </w:numPr>
        <w:spacing w:after="0" w:line="276" w:lineRule="auto"/>
        <w:ind w:left="1134" w:right="12"/>
        <w:jc w:val="both"/>
        <w:rPr>
          <w:rFonts w:ascii="Times New Roman" w:hAnsi="Times New Roman" w:cs="Times New Roman"/>
        </w:rPr>
      </w:pPr>
      <w:r w:rsidRPr="00EE5E90">
        <w:rPr>
          <w:rFonts w:ascii="Times New Roman" w:hAnsi="Times New Roman" w:cs="Times New Roman"/>
        </w:rPr>
        <w:t xml:space="preserve">Zamawiający poprawia w ofercie: </w:t>
      </w:r>
    </w:p>
    <w:p w:rsidR="00EE5E90" w:rsidRDefault="00EE5E90" w:rsidP="00A0286B">
      <w:pPr>
        <w:pStyle w:val="Akapitzlist"/>
        <w:numPr>
          <w:ilvl w:val="1"/>
          <w:numId w:val="28"/>
        </w:numPr>
        <w:spacing w:after="0" w:line="276" w:lineRule="auto"/>
        <w:ind w:left="1560" w:right="12"/>
        <w:jc w:val="both"/>
        <w:rPr>
          <w:rFonts w:ascii="Times New Roman" w:hAnsi="Times New Roman" w:cs="Times New Roman"/>
        </w:rPr>
      </w:pPr>
      <w:r w:rsidRPr="00EE5E90">
        <w:rPr>
          <w:rFonts w:ascii="Times New Roman" w:hAnsi="Times New Roman" w:cs="Times New Roman"/>
        </w:rPr>
        <w:t xml:space="preserve">oczywiste omyłki pisarskie, </w:t>
      </w:r>
    </w:p>
    <w:p w:rsidR="00EE5E90" w:rsidRDefault="00EE5E90" w:rsidP="00A0286B">
      <w:pPr>
        <w:pStyle w:val="Akapitzlist"/>
        <w:numPr>
          <w:ilvl w:val="1"/>
          <w:numId w:val="28"/>
        </w:numPr>
        <w:spacing w:after="0" w:line="276" w:lineRule="auto"/>
        <w:ind w:left="1560" w:right="12"/>
        <w:jc w:val="both"/>
        <w:rPr>
          <w:rFonts w:ascii="Times New Roman" w:hAnsi="Times New Roman" w:cs="Times New Roman"/>
        </w:rPr>
      </w:pPr>
      <w:r w:rsidRPr="00EE5E90">
        <w:rPr>
          <w:rFonts w:ascii="Times New Roman" w:hAnsi="Times New Roman" w:cs="Times New Roman"/>
        </w:rPr>
        <w:t xml:space="preserve">oczywiste omyłki rachunkowe, z uwzględnieniem konsekwencji rachunkowych dokonanych poprawek, </w:t>
      </w:r>
    </w:p>
    <w:p w:rsidR="00EE5E90" w:rsidRDefault="00EE5E90" w:rsidP="00A0286B">
      <w:pPr>
        <w:pStyle w:val="Akapitzlist"/>
        <w:numPr>
          <w:ilvl w:val="1"/>
          <w:numId w:val="28"/>
        </w:numPr>
        <w:spacing w:after="0" w:line="276" w:lineRule="auto"/>
        <w:ind w:left="1560" w:right="12"/>
        <w:jc w:val="both"/>
        <w:rPr>
          <w:rFonts w:ascii="Times New Roman" w:hAnsi="Times New Roman" w:cs="Times New Roman"/>
        </w:rPr>
      </w:pPr>
      <w:r w:rsidRPr="00EE5E90">
        <w:rPr>
          <w:rFonts w:ascii="Times New Roman" w:hAnsi="Times New Roman" w:cs="Times New Roman"/>
        </w:rPr>
        <w:t xml:space="preserve">inne omyłki polegające na niezgodności oferty ze SIWZ, niepowodujące istotnych zmian w treści oferty </w:t>
      </w:r>
    </w:p>
    <w:p w:rsidR="00EE5E90" w:rsidRDefault="00EE5E90" w:rsidP="00EE5E90">
      <w:pPr>
        <w:pStyle w:val="Akapitzlist"/>
        <w:spacing w:after="0" w:line="276" w:lineRule="auto"/>
        <w:ind w:left="1134" w:right="12"/>
        <w:jc w:val="both"/>
        <w:rPr>
          <w:rFonts w:ascii="Times New Roman" w:hAnsi="Times New Roman" w:cs="Times New Roman"/>
        </w:rPr>
      </w:pPr>
      <w:r w:rsidRPr="00EE5E90">
        <w:rPr>
          <w:rFonts w:ascii="Times New Roman" w:hAnsi="Times New Roman" w:cs="Times New Roman"/>
        </w:rPr>
        <w:t xml:space="preserve">- niezwłocznie zawiadamiając o tym Wykonawcę, którego oferta została poprawiona.  </w:t>
      </w:r>
    </w:p>
    <w:p w:rsidR="00C84527" w:rsidRDefault="00EE5E90" w:rsidP="005A1595">
      <w:pPr>
        <w:pStyle w:val="Akapitzlist"/>
        <w:numPr>
          <w:ilvl w:val="2"/>
          <w:numId w:val="7"/>
        </w:numPr>
        <w:spacing w:after="0" w:line="276" w:lineRule="auto"/>
        <w:ind w:left="1134" w:right="12"/>
        <w:jc w:val="both"/>
        <w:rPr>
          <w:rFonts w:ascii="Times New Roman" w:hAnsi="Times New Roman" w:cs="Times New Roman"/>
        </w:rPr>
      </w:pPr>
      <w:r w:rsidRPr="00EE5E90">
        <w:rPr>
          <w:rFonts w:ascii="Times New Roman" w:hAnsi="Times New Roman" w:cs="Times New Roman"/>
        </w:rPr>
        <w:t xml:space="preserve">Jeśli Wykonawca w terminie 3 dni od dnia doręczenia zawiadomienia nie zgodzi się na poprawienie omyłki, o której mowa w art 87 ust. 2 pkt 3 ustawy, to Zamawiający odrzuca jego ofertę.   </w:t>
      </w:r>
    </w:p>
    <w:p w:rsidR="002B0E7E" w:rsidRPr="005A1595" w:rsidRDefault="002B0E7E" w:rsidP="002B0E7E">
      <w:pPr>
        <w:pStyle w:val="Akapitzlist"/>
        <w:spacing w:after="0" w:line="276" w:lineRule="auto"/>
        <w:ind w:left="1134" w:right="12"/>
        <w:jc w:val="both"/>
        <w:rPr>
          <w:rFonts w:ascii="Times New Roman" w:hAnsi="Times New Roman" w:cs="Times New Roman"/>
        </w:rPr>
      </w:pPr>
    </w:p>
    <w:p w:rsidR="00C721D6" w:rsidRPr="0077490E" w:rsidRDefault="00C721D6" w:rsidP="00781BDE">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20" w:name="_Toc476653173"/>
      <w:r w:rsidRPr="0017241C">
        <w:rPr>
          <w:rFonts w:ascii="Times New Roman" w:hAnsi="Times New Roman" w:cs="Times New Roman"/>
          <w:b/>
        </w:rPr>
        <w:t>Opis sposobu obliczania ceny</w:t>
      </w:r>
      <w:bookmarkEnd w:id="20"/>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Cenę za wykonanie przedmiotu zamówienia należy przedstawić w „Formularzu ofertowym” stanowiącym załącznik nr 1 do niniejszej Specyfikacji.</w:t>
      </w:r>
    </w:p>
    <w:p w:rsidR="00ED24AC"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Cena oferty musi być podana w PLN cyfrowo i słownie, z wyodrębnieniem podatku VAT.</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Do wartości netto Wykonawca doliczy podatek VAT w obowiązującej wysokości i w ten sposób wyliczy wartość brutto. Jeżeli Wykonawca nie jest podatnikiem VAT w świetle obowiązującego w tym zakresie prawa polskiego, wówczas nie nalicza podatku VAT.</w:t>
      </w:r>
    </w:p>
    <w:p w:rsidR="00C721D6"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Cenę oferty należy podać z dokładnością do dwóch miejsc po przecinku.</w:t>
      </w:r>
    </w:p>
    <w:p w:rsidR="00E63AE4"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Cena podana w ofercie powinna obejmować wszelkie koszty związane z wykonaniem przedmiotu zamówienia</w:t>
      </w:r>
      <w:r w:rsidR="009C5A19">
        <w:rPr>
          <w:rFonts w:ascii="Times New Roman" w:hAnsi="Times New Roman" w:cs="Times New Roman"/>
        </w:rPr>
        <w:t xml:space="preserve"> </w:t>
      </w:r>
      <w:r w:rsidR="009C5A19" w:rsidRPr="009C5A19">
        <w:rPr>
          <w:rFonts w:ascii="Times New Roman" w:hAnsi="Times New Roman" w:cs="Times New Roman"/>
          <w:b/>
        </w:rPr>
        <w:t>– wynagrodzenie ryczałtowe</w:t>
      </w:r>
      <w:r w:rsidRPr="00DA6810">
        <w:rPr>
          <w:rFonts w:ascii="Times New Roman" w:hAnsi="Times New Roman" w:cs="Times New Roman"/>
        </w:rPr>
        <w:t xml:space="preserve">. Nie dopuszcza się wariantowości cen. </w:t>
      </w:r>
    </w:p>
    <w:p w:rsidR="00E63AE4"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Zaleca się, aby wykonawca na </w:t>
      </w:r>
      <w:r w:rsidR="00E63AE4" w:rsidRPr="00DA6810">
        <w:rPr>
          <w:rFonts w:ascii="Times New Roman" w:hAnsi="Times New Roman" w:cs="Times New Roman"/>
        </w:rPr>
        <w:t xml:space="preserve">własną odpowiedzialność i ryzyko </w:t>
      </w:r>
      <w:r w:rsidRPr="00DA6810">
        <w:rPr>
          <w:rFonts w:ascii="Times New Roman" w:hAnsi="Times New Roman" w:cs="Times New Roman"/>
        </w:rPr>
        <w:t xml:space="preserve">zgromadził wszelkie informacje, które mogą być konieczne do prawidłowego przygotowania oferty i podpisania umowy. </w:t>
      </w:r>
    </w:p>
    <w:p w:rsidR="00346C33" w:rsidRPr="00DA6810" w:rsidRDefault="00C721D6"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Wykonawca nie będzie mógł dochodzić zmiany wynagrodzenia z przyczyn wynikających </w:t>
      </w:r>
      <w:r w:rsidR="00E63AE4" w:rsidRPr="00DA6810">
        <w:rPr>
          <w:rFonts w:ascii="Times New Roman" w:hAnsi="Times New Roman" w:cs="Times New Roman"/>
        </w:rPr>
        <w:t xml:space="preserve">z </w:t>
      </w:r>
      <w:r w:rsidRPr="00DA6810">
        <w:rPr>
          <w:rFonts w:ascii="Times New Roman" w:hAnsi="Times New Roman" w:cs="Times New Roman"/>
        </w:rPr>
        <w:t>niedopełnienia obowiązku wymienionego w pkt. 2.9.</w:t>
      </w:r>
      <w:r w:rsidR="00346C33" w:rsidRPr="00DA6810">
        <w:rPr>
          <w:rFonts w:ascii="Times New Roman" w:hAnsi="Times New Roman" w:cs="Times New Roman"/>
        </w:rPr>
        <w:t>6</w:t>
      </w:r>
      <w:r w:rsidRPr="00DA6810">
        <w:rPr>
          <w:rFonts w:ascii="Times New Roman" w:hAnsi="Times New Roman" w:cs="Times New Roman"/>
        </w:rPr>
        <w:t xml:space="preserve">. </w:t>
      </w:r>
    </w:p>
    <w:p w:rsidR="00AB4400" w:rsidRPr="00DA6810" w:rsidRDefault="00346C33"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celu wyliczenia oferty można posłużyć się przedmiarem robót. Ze względu na przyjętą formę rozliczenia dokument ten należy traktować pomocniczo o charakterze informacyjnym. Nie będzie on stanowił podstawy oceny oferty a jedynie będzie służył rozliczeniom robót, o których mowa w umowie.</w:t>
      </w:r>
    </w:p>
    <w:p w:rsidR="00AB4400" w:rsidRDefault="00AB4400" w:rsidP="004B46E7">
      <w:pPr>
        <w:pStyle w:val="Akapitzlist"/>
        <w:numPr>
          <w:ilvl w:val="2"/>
          <w:numId w:val="7"/>
        </w:numPr>
        <w:spacing w:after="0" w:line="276" w:lineRule="auto"/>
        <w:ind w:left="1134" w:right="12"/>
        <w:jc w:val="both"/>
        <w:rPr>
          <w:rFonts w:ascii="Times New Roman" w:hAnsi="Times New Roman" w:cs="Times New Roman"/>
        </w:rPr>
      </w:pPr>
      <w:r w:rsidRPr="00E84201">
        <w:rPr>
          <w:rFonts w:ascii="Times New Roman" w:hAnsi="Times New Roman" w:cs="Times New Roman"/>
        </w:rPr>
        <w:t xml:space="preserve">Wykonawca w ramach ceny ryczałtowej ma obowiązek wykonać wszystkie prace, które są niezbędne do prawidłowego wykonania przedmiotu zamówienia z punktu widzenia celu, któremu ma służyć. </w:t>
      </w:r>
      <w:r w:rsidR="00E84201" w:rsidRPr="00E84201">
        <w:rPr>
          <w:rFonts w:ascii="Times New Roman" w:hAnsi="Times New Roman" w:cs="Times New Roman"/>
        </w:rPr>
        <w:t>Wykonawca zobowiązany jest do porównania przedmiaru robót z projektem budowlanym i specyfikacją techniczną. W przypadku nieujęcia w przedmiarze elementu robót występującego we wskazanej  dokumentacji technicznej należy przedmiar uzupełnić o ten element i ująć go do oferty.</w:t>
      </w:r>
    </w:p>
    <w:p w:rsidR="003C1404" w:rsidRDefault="003C1404" w:rsidP="004B46E7">
      <w:pPr>
        <w:pStyle w:val="Akapitzlist"/>
        <w:numPr>
          <w:ilvl w:val="2"/>
          <w:numId w:val="7"/>
        </w:numPr>
        <w:spacing w:after="0" w:line="276" w:lineRule="auto"/>
        <w:ind w:left="1134" w:right="12"/>
        <w:jc w:val="both"/>
        <w:rPr>
          <w:rFonts w:ascii="Times New Roman" w:hAnsi="Times New Roman" w:cs="Times New Roman"/>
        </w:rPr>
      </w:pPr>
      <w:r w:rsidRPr="003C1404">
        <w:rPr>
          <w:rFonts w:ascii="Times New Roman" w:hAnsi="Times New Roman" w:cs="Times New Roman"/>
        </w:rPr>
        <w:t xml:space="preserve">Przy wycenie oferty należy  ponadto uwzględnić koszty wszelkich odbiorów, pomiarów, badań, zaświadczeń i protokołów dopuszczających do użytkowania i potwierdzających prawidłowe wykonanie robót. Wycena musi także uwzględniać wszystkie koszty, jakie poniesie Wykonawca w trakcie procedury postępowania o zamówienie publiczne i w trakcie realizacji zamówienia (np. koszty delegacji służbowych, wizji lokalnej, ubezpieczenia </w:t>
      </w:r>
      <w:r w:rsidRPr="003C1404">
        <w:rPr>
          <w:rFonts w:ascii="Times New Roman" w:hAnsi="Times New Roman" w:cs="Times New Roman"/>
        </w:rPr>
        <w:lastRenderedPageBreak/>
        <w:t>budowy, wszelkich robót przygotowawczych, porządkowych, zagospodarowania placu budowy, sporządzenia dokumentacji odbiorowej).</w:t>
      </w:r>
    </w:p>
    <w:p w:rsidR="00E84201" w:rsidRPr="00E84201" w:rsidRDefault="00E84201" w:rsidP="004B46E7">
      <w:pPr>
        <w:pStyle w:val="Akapitzlist"/>
        <w:numPr>
          <w:ilvl w:val="2"/>
          <w:numId w:val="7"/>
        </w:numPr>
        <w:spacing w:after="0" w:line="276" w:lineRule="auto"/>
        <w:ind w:left="1134" w:right="12"/>
        <w:jc w:val="both"/>
        <w:rPr>
          <w:rFonts w:ascii="Times New Roman" w:hAnsi="Times New Roman" w:cs="Times New Roman"/>
          <w:b/>
        </w:rPr>
      </w:pPr>
      <w:r w:rsidRPr="00E84201">
        <w:rPr>
          <w:rFonts w:ascii="Times New Roman" w:hAnsi="Times New Roman" w:cs="Times New Roman"/>
          <w:b/>
        </w:rPr>
        <w:t>Podane w niniejszej SIWZ, w projekcie budowlanym, przedmiarze robót i specyfikacji technicznej wykonania i odbioru robót nazwy własne (pochodzenie, producent, itd.) mają jedynie charakter pomocniczy dla określenia podstawowych parametrów i cech zastosowanych materiałów, produktów, urządzeń czy wyposażenia. Zamawiający dopuszcza zastosowanie rozwiązań równoważnych. Produkt równoważny to taki, który ma te same cechy funkcjonalne, co wskazany w dokumentacji konkretny z nazwy lub pochodzenia produkt. Jego jakość nie może być gorsza od jakości określonego w specyfikacji i dokumentacji budowlanej produktu oraz powinien mieć parametry nie gorsze niż wskazany produkt</w:t>
      </w:r>
    </w:p>
    <w:p w:rsidR="00AB4400" w:rsidRDefault="00C00049" w:rsidP="004B46E7">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 xml:space="preserve">Zamawiający </w:t>
      </w:r>
      <w:r w:rsidRPr="009C5A19">
        <w:rPr>
          <w:rFonts w:ascii="Times New Roman" w:hAnsi="Times New Roman" w:cs="Times New Roman"/>
          <w:b/>
        </w:rPr>
        <w:t>nie przewiduje udzielenia zaliczek</w:t>
      </w:r>
      <w:r w:rsidRPr="00DA6810">
        <w:rPr>
          <w:rFonts w:ascii="Times New Roman" w:hAnsi="Times New Roman" w:cs="Times New Roman"/>
        </w:rPr>
        <w:t xml:space="preserve"> na poczet wykonania zamówienia.</w:t>
      </w:r>
    </w:p>
    <w:p w:rsidR="00C721D6" w:rsidRDefault="009C5A19" w:rsidP="00DA6810">
      <w:pPr>
        <w:pStyle w:val="Akapitzlist"/>
        <w:numPr>
          <w:ilvl w:val="2"/>
          <w:numId w:val="7"/>
        </w:numPr>
        <w:spacing w:after="0" w:line="276" w:lineRule="auto"/>
        <w:ind w:left="1134" w:right="12"/>
        <w:jc w:val="both"/>
        <w:rPr>
          <w:rFonts w:ascii="Times New Roman" w:hAnsi="Times New Roman" w:cs="Times New Roman"/>
        </w:rPr>
      </w:pPr>
      <w:r w:rsidRPr="009C5A19">
        <w:rPr>
          <w:rFonts w:ascii="Times New Roman" w:hAnsi="Times New Roman" w:cs="Times New Roman"/>
        </w:rPr>
        <w:t xml:space="preserve">Zamawiający </w:t>
      </w:r>
      <w:r w:rsidRPr="009C5A19">
        <w:rPr>
          <w:rFonts w:ascii="Times New Roman" w:hAnsi="Times New Roman" w:cs="Times New Roman"/>
          <w:b/>
        </w:rPr>
        <w:t>nie przewiduje rozliczenia za częściowe wykonanie robót.</w:t>
      </w:r>
      <w:r w:rsidRPr="009C5A19">
        <w:rPr>
          <w:rFonts w:ascii="Times New Roman" w:hAnsi="Times New Roman" w:cs="Times New Roman"/>
        </w:rPr>
        <w:t xml:space="preserve"> Rozliczenie za wykonane roboty nastąpi jedna fakturą po zakończeniu i odbiorze robót bez wad.</w:t>
      </w:r>
    </w:p>
    <w:p w:rsidR="005A1595" w:rsidRDefault="005A1595" w:rsidP="005A1595">
      <w:pPr>
        <w:pStyle w:val="Akapitzlist"/>
        <w:spacing w:after="0" w:line="276" w:lineRule="auto"/>
        <w:ind w:left="1134" w:right="12"/>
        <w:jc w:val="both"/>
        <w:rPr>
          <w:rFonts w:ascii="Times New Roman" w:hAnsi="Times New Roman" w:cs="Times New Roman"/>
        </w:rPr>
      </w:pPr>
    </w:p>
    <w:p w:rsidR="005A1595" w:rsidRPr="005A1595" w:rsidRDefault="005A1595" w:rsidP="005A1595">
      <w:pPr>
        <w:pStyle w:val="Akapitzlist"/>
        <w:spacing w:after="0" w:line="276" w:lineRule="auto"/>
        <w:ind w:left="1134" w:right="12"/>
        <w:jc w:val="both"/>
        <w:rPr>
          <w:rFonts w:ascii="Times New Roman" w:hAnsi="Times New Roman" w:cs="Times New Roman"/>
        </w:rPr>
      </w:pPr>
    </w:p>
    <w:p w:rsidR="0017241C" w:rsidRPr="00C84527" w:rsidRDefault="00C721D6" w:rsidP="00781BDE">
      <w:pPr>
        <w:pStyle w:val="Akapitzlist"/>
        <w:numPr>
          <w:ilvl w:val="1"/>
          <w:numId w:val="7"/>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ind w:left="426" w:right="12"/>
        <w:jc w:val="both"/>
        <w:outlineLvl w:val="1"/>
        <w:rPr>
          <w:rFonts w:ascii="Times New Roman" w:hAnsi="Times New Roman" w:cs="Times New Roman"/>
          <w:b/>
        </w:rPr>
      </w:pPr>
      <w:bookmarkStart w:id="21" w:name="_Toc476653174"/>
      <w:r w:rsidRPr="0017241C">
        <w:rPr>
          <w:rFonts w:ascii="Times New Roman" w:hAnsi="Times New Roman" w:cs="Times New Roman"/>
          <w:b/>
        </w:rPr>
        <w:t>Opis kryteriów, którymi Zamawiający bę</w:t>
      </w:r>
      <w:r w:rsidR="009A2AC5">
        <w:rPr>
          <w:rFonts w:ascii="Times New Roman" w:hAnsi="Times New Roman" w:cs="Times New Roman"/>
          <w:b/>
        </w:rPr>
        <w:t xml:space="preserve">dzie się kierował przy wyborze </w:t>
      </w:r>
      <w:r w:rsidRPr="0017241C">
        <w:rPr>
          <w:rFonts w:ascii="Times New Roman" w:hAnsi="Times New Roman" w:cs="Times New Roman"/>
          <w:b/>
        </w:rPr>
        <w:t>oferty, znaczenie tych kryteriów i sposobu oceny ofert</w:t>
      </w:r>
      <w:bookmarkEnd w:id="21"/>
    </w:p>
    <w:p w:rsidR="00040BBB" w:rsidRDefault="00C721D6" w:rsidP="00040BBB">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Zamawiający oceni i porówna jedynie te oferty, które</w:t>
      </w:r>
      <w:r w:rsidR="00040BBB">
        <w:rPr>
          <w:rFonts w:ascii="Times New Roman" w:hAnsi="Times New Roman" w:cs="Times New Roman"/>
        </w:rPr>
        <w:t xml:space="preserve"> </w:t>
      </w:r>
      <w:r w:rsidRPr="0017241C">
        <w:rPr>
          <w:rFonts w:ascii="Times New Roman" w:hAnsi="Times New Roman" w:cs="Times New Roman"/>
        </w:rPr>
        <w:t>nie zostaną odrzucone przez Zamawiającego.</w:t>
      </w:r>
    </w:p>
    <w:p w:rsidR="005A1595" w:rsidRPr="005A1595" w:rsidRDefault="00C721D6" w:rsidP="005A1595">
      <w:pPr>
        <w:pStyle w:val="Akapitzlist"/>
        <w:numPr>
          <w:ilvl w:val="2"/>
          <w:numId w:val="7"/>
        </w:numPr>
        <w:spacing w:after="0" w:line="276" w:lineRule="auto"/>
        <w:ind w:left="1134" w:right="12"/>
        <w:jc w:val="both"/>
        <w:rPr>
          <w:rFonts w:ascii="Times New Roman" w:hAnsi="Times New Roman" w:cs="Times New Roman"/>
        </w:rPr>
      </w:pPr>
      <w:r w:rsidRPr="00040BBB">
        <w:rPr>
          <w:rFonts w:ascii="Times New Roman" w:hAnsi="Times New Roman" w:cs="Times New Roman"/>
        </w:rPr>
        <w:t>Oferty zostaną ocenione przez Zamawiającego w oparciu o następujące kryteria i ich</w:t>
      </w:r>
      <w:r w:rsidR="00C8688F" w:rsidRPr="00040BBB">
        <w:rPr>
          <w:rFonts w:ascii="Times New Roman" w:hAnsi="Times New Roman" w:cs="Times New Roman"/>
        </w:rPr>
        <w:t xml:space="preserve"> </w:t>
      </w:r>
      <w:r w:rsidRPr="00040BBB">
        <w:rPr>
          <w:rFonts w:ascii="Times New Roman" w:hAnsi="Times New Roman" w:cs="Times New Roman"/>
        </w:rPr>
        <w:t>znaczenie:</w:t>
      </w:r>
    </w:p>
    <w:tbl>
      <w:tblPr>
        <w:tblStyle w:val="Tabela-Siatka"/>
        <w:tblW w:w="0" w:type="auto"/>
        <w:tblInd w:w="1271" w:type="dxa"/>
        <w:tblLook w:val="04A0" w:firstRow="1" w:lastRow="0" w:firstColumn="1" w:lastColumn="0" w:noHBand="0" w:noVBand="1"/>
      </w:tblPr>
      <w:tblGrid>
        <w:gridCol w:w="516"/>
        <w:gridCol w:w="1752"/>
        <w:gridCol w:w="2437"/>
        <w:gridCol w:w="3113"/>
      </w:tblGrid>
      <w:tr w:rsidR="00C8688F" w:rsidTr="00B27345">
        <w:tc>
          <w:tcPr>
            <w:tcW w:w="516"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Lp.</w:t>
            </w:r>
          </w:p>
        </w:tc>
        <w:tc>
          <w:tcPr>
            <w:tcW w:w="1752"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Kryterium</w:t>
            </w:r>
          </w:p>
        </w:tc>
        <w:tc>
          <w:tcPr>
            <w:tcW w:w="2437"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Znaczenie procentowe</w:t>
            </w:r>
          </w:p>
        </w:tc>
        <w:tc>
          <w:tcPr>
            <w:tcW w:w="3113"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Maksymalna ilość punktów</w:t>
            </w:r>
          </w:p>
        </w:tc>
      </w:tr>
      <w:tr w:rsidR="00C8688F" w:rsidTr="00B27345">
        <w:tc>
          <w:tcPr>
            <w:tcW w:w="516"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1.</w:t>
            </w:r>
          </w:p>
        </w:tc>
        <w:tc>
          <w:tcPr>
            <w:tcW w:w="1752" w:type="dxa"/>
          </w:tcPr>
          <w:p w:rsidR="00C8688F" w:rsidRPr="00B27345" w:rsidRDefault="00004E4F" w:rsidP="00DA6810">
            <w:pPr>
              <w:spacing w:line="276" w:lineRule="auto"/>
              <w:rPr>
                <w:rFonts w:ascii="Times New Roman" w:hAnsi="Times New Roman" w:cs="Times New Roman"/>
              </w:rPr>
            </w:pPr>
            <w:r w:rsidRPr="00B27345">
              <w:rPr>
                <w:rFonts w:ascii="Times New Roman" w:hAnsi="Times New Roman" w:cs="Times New Roman"/>
              </w:rPr>
              <w:t xml:space="preserve">Cena </w:t>
            </w:r>
          </w:p>
        </w:tc>
        <w:tc>
          <w:tcPr>
            <w:tcW w:w="2437" w:type="dxa"/>
          </w:tcPr>
          <w:p w:rsidR="00C8688F" w:rsidRPr="00B27345" w:rsidRDefault="00605FE6" w:rsidP="00DA6810">
            <w:pPr>
              <w:spacing w:line="276" w:lineRule="auto"/>
              <w:rPr>
                <w:rFonts w:ascii="Times New Roman" w:hAnsi="Times New Roman" w:cs="Times New Roman"/>
              </w:rPr>
            </w:pPr>
            <w:r w:rsidRPr="00B27345">
              <w:rPr>
                <w:rFonts w:ascii="Times New Roman" w:hAnsi="Times New Roman" w:cs="Times New Roman"/>
              </w:rPr>
              <w:t>60%</w:t>
            </w:r>
          </w:p>
        </w:tc>
        <w:tc>
          <w:tcPr>
            <w:tcW w:w="3113" w:type="dxa"/>
          </w:tcPr>
          <w:p w:rsidR="00C8688F" w:rsidRPr="00B27345" w:rsidRDefault="00605FE6" w:rsidP="00DA6810">
            <w:pPr>
              <w:spacing w:line="276" w:lineRule="auto"/>
              <w:rPr>
                <w:rFonts w:ascii="Times New Roman" w:hAnsi="Times New Roman" w:cs="Times New Roman"/>
              </w:rPr>
            </w:pPr>
            <w:r w:rsidRPr="00B27345">
              <w:rPr>
                <w:rFonts w:ascii="Times New Roman" w:hAnsi="Times New Roman" w:cs="Times New Roman"/>
              </w:rPr>
              <w:t>60</w:t>
            </w:r>
          </w:p>
        </w:tc>
      </w:tr>
      <w:tr w:rsidR="00C8688F" w:rsidTr="00B27345">
        <w:tc>
          <w:tcPr>
            <w:tcW w:w="516" w:type="dxa"/>
          </w:tcPr>
          <w:p w:rsidR="00C8688F" w:rsidRPr="00B27345" w:rsidRDefault="00C8688F" w:rsidP="00DA6810">
            <w:pPr>
              <w:spacing w:line="276" w:lineRule="auto"/>
              <w:rPr>
                <w:rFonts w:ascii="Times New Roman" w:hAnsi="Times New Roman" w:cs="Times New Roman"/>
              </w:rPr>
            </w:pPr>
            <w:r w:rsidRPr="00B27345">
              <w:rPr>
                <w:rFonts w:ascii="Times New Roman" w:hAnsi="Times New Roman" w:cs="Times New Roman"/>
              </w:rPr>
              <w:t>2</w:t>
            </w:r>
          </w:p>
        </w:tc>
        <w:tc>
          <w:tcPr>
            <w:tcW w:w="1752" w:type="dxa"/>
          </w:tcPr>
          <w:p w:rsidR="00C8688F" w:rsidRPr="00B27345" w:rsidRDefault="00004E4F" w:rsidP="00DA6810">
            <w:pPr>
              <w:spacing w:line="276" w:lineRule="auto"/>
              <w:rPr>
                <w:rFonts w:ascii="Times New Roman" w:hAnsi="Times New Roman" w:cs="Times New Roman"/>
              </w:rPr>
            </w:pPr>
            <w:r w:rsidRPr="00B27345">
              <w:rPr>
                <w:rFonts w:ascii="Times New Roman" w:hAnsi="Times New Roman" w:cs="Times New Roman"/>
              </w:rPr>
              <w:t>Okres gwarancji</w:t>
            </w:r>
          </w:p>
        </w:tc>
        <w:tc>
          <w:tcPr>
            <w:tcW w:w="2437" w:type="dxa"/>
          </w:tcPr>
          <w:p w:rsidR="00C8688F" w:rsidRPr="00B27345" w:rsidRDefault="00605FE6" w:rsidP="00DA6810">
            <w:pPr>
              <w:spacing w:line="276" w:lineRule="auto"/>
              <w:rPr>
                <w:rFonts w:ascii="Times New Roman" w:hAnsi="Times New Roman" w:cs="Times New Roman"/>
              </w:rPr>
            </w:pPr>
            <w:r w:rsidRPr="00B27345">
              <w:rPr>
                <w:rFonts w:ascii="Times New Roman" w:hAnsi="Times New Roman" w:cs="Times New Roman"/>
              </w:rPr>
              <w:t>40%</w:t>
            </w:r>
          </w:p>
        </w:tc>
        <w:tc>
          <w:tcPr>
            <w:tcW w:w="3113" w:type="dxa"/>
          </w:tcPr>
          <w:p w:rsidR="00C8688F" w:rsidRPr="00B27345" w:rsidRDefault="00605FE6" w:rsidP="00DA6810">
            <w:pPr>
              <w:spacing w:line="276" w:lineRule="auto"/>
              <w:rPr>
                <w:rFonts w:ascii="Times New Roman" w:hAnsi="Times New Roman" w:cs="Times New Roman"/>
              </w:rPr>
            </w:pPr>
            <w:r w:rsidRPr="00B27345">
              <w:rPr>
                <w:rFonts w:ascii="Times New Roman" w:hAnsi="Times New Roman" w:cs="Times New Roman"/>
              </w:rPr>
              <w:t>40</w:t>
            </w:r>
          </w:p>
        </w:tc>
      </w:tr>
    </w:tbl>
    <w:p w:rsidR="00C8688F" w:rsidRPr="00040BBB" w:rsidRDefault="00C8688F" w:rsidP="00040BBB">
      <w:pPr>
        <w:pStyle w:val="Akapitzlist"/>
        <w:spacing w:after="0" w:line="276" w:lineRule="auto"/>
        <w:ind w:left="1134" w:right="12"/>
        <w:jc w:val="both"/>
        <w:rPr>
          <w:rFonts w:ascii="Times New Roman" w:hAnsi="Times New Roman" w:cs="Times New Roman"/>
        </w:rPr>
      </w:pPr>
    </w:p>
    <w:p w:rsidR="00040BBB" w:rsidRPr="00040BBB" w:rsidRDefault="00C721D6" w:rsidP="00040BBB">
      <w:pPr>
        <w:pStyle w:val="Akapitzlist"/>
        <w:numPr>
          <w:ilvl w:val="2"/>
          <w:numId w:val="7"/>
        </w:numPr>
        <w:spacing w:after="0" w:line="276" w:lineRule="auto"/>
        <w:ind w:left="1134" w:right="12"/>
        <w:jc w:val="both"/>
        <w:rPr>
          <w:rFonts w:ascii="Times New Roman" w:hAnsi="Times New Roman" w:cs="Times New Roman"/>
        </w:rPr>
      </w:pPr>
      <w:r w:rsidRPr="0017241C">
        <w:rPr>
          <w:rFonts w:ascii="Times New Roman" w:hAnsi="Times New Roman" w:cs="Times New Roman"/>
        </w:rPr>
        <w:t>Oceną oferty jest liczba punktów otrzymanych w wyniku sumy wszystkich kryteriów.</w:t>
      </w:r>
    </w:p>
    <w:p w:rsidR="00040BBB" w:rsidRDefault="00C721D6" w:rsidP="00040BBB">
      <w:pPr>
        <w:pStyle w:val="Akapitzlist"/>
        <w:numPr>
          <w:ilvl w:val="2"/>
          <w:numId w:val="7"/>
        </w:numPr>
        <w:spacing w:after="0" w:line="276" w:lineRule="auto"/>
        <w:ind w:left="1134" w:right="12"/>
        <w:jc w:val="both"/>
        <w:rPr>
          <w:rFonts w:ascii="Times New Roman" w:hAnsi="Times New Roman" w:cs="Times New Roman"/>
        </w:rPr>
      </w:pPr>
      <w:r w:rsidRPr="00040BBB">
        <w:rPr>
          <w:rFonts w:ascii="Times New Roman" w:hAnsi="Times New Roman" w:cs="Times New Roman"/>
        </w:rPr>
        <w:t xml:space="preserve">Zamawiający udzieli zamówienia wykonawcy, który otrzyma największą liczbę punktów obliczoną jako </w:t>
      </w:r>
      <w:r w:rsidRPr="00E03520">
        <w:rPr>
          <w:rFonts w:ascii="Times New Roman" w:hAnsi="Times New Roman" w:cs="Times New Roman"/>
          <w:b/>
        </w:rPr>
        <w:t>suma punktów</w:t>
      </w:r>
      <w:r w:rsidRPr="00040BBB">
        <w:rPr>
          <w:rFonts w:ascii="Times New Roman" w:hAnsi="Times New Roman" w:cs="Times New Roman"/>
        </w:rPr>
        <w:t xml:space="preserve"> uzyskanych w poszczególnych kryteriach oceny ofert, obliczonych odpowiednio:</w:t>
      </w:r>
    </w:p>
    <w:p w:rsidR="00E03520" w:rsidRDefault="00E03520" w:rsidP="00E03520">
      <w:pPr>
        <w:pStyle w:val="Akapitzlist"/>
        <w:spacing w:after="0" w:line="276" w:lineRule="auto"/>
        <w:ind w:left="1134" w:right="12"/>
        <w:jc w:val="both"/>
        <w:rPr>
          <w:rFonts w:ascii="Times New Roman" w:hAnsi="Times New Roman" w:cs="Times New Roman"/>
        </w:rPr>
      </w:pPr>
    </w:p>
    <w:tbl>
      <w:tblPr>
        <w:tblStyle w:val="Tabela-Siatka"/>
        <w:tblW w:w="0" w:type="auto"/>
        <w:tblInd w:w="1271" w:type="dxa"/>
        <w:tblLook w:val="04A0" w:firstRow="1" w:lastRow="0" w:firstColumn="1" w:lastColumn="0" w:noHBand="0" w:noVBand="1"/>
      </w:tblPr>
      <w:tblGrid>
        <w:gridCol w:w="1637"/>
        <w:gridCol w:w="6159"/>
      </w:tblGrid>
      <w:tr w:rsidR="00E03520" w:rsidTr="00E03520">
        <w:tc>
          <w:tcPr>
            <w:tcW w:w="1637" w:type="dxa"/>
          </w:tcPr>
          <w:p w:rsidR="00E03520" w:rsidRPr="00B27345" w:rsidRDefault="00E03520" w:rsidP="00E03520">
            <w:pPr>
              <w:spacing w:line="276" w:lineRule="auto"/>
              <w:rPr>
                <w:rFonts w:ascii="Times New Roman" w:hAnsi="Times New Roman" w:cs="Times New Roman"/>
                <w:b/>
              </w:rPr>
            </w:pPr>
            <w:r w:rsidRPr="00B27345">
              <w:rPr>
                <w:rFonts w:ascii="Times New Roman" w:hAnsi="Times New Roman" w:cs="Times New Roman"/>
                <w:b/>
              </w:rPr>
              <w:t>Kryterium</w:t>
            </w:r>
          </w:p>
        </w:tc>
        <w:tc>
          <w:tcPr>
            <w:tcW w:w="6159" w:type="dxa"/>
          </w:tcPr>
          <w:p w:rsidR="00E03520" w:rsidRPr="00B27345" w:rsidRDefault="00E03520" w:rsidP="00E03520">
            <w:pPr>
              <w:spacing w:line="276" w:lineRule="auto"/>
              <w:rPr>
                <w:rFonts w:ascii="Times New Roman" w:hAnsi="Times New Roman" w:cs="Times New Roman"/>
                <w:b/>
              </w:rPr>
            </w:pPr>
            <w:r w:rsidRPr="00B27345">
              <w:rPr>
                <w:rFonts w:ascii="Times New Roman" w:hAnsi="Times New Roman" w:cs="Times New Roman"/>
                <w:b/>
              </w:rPr>
              <w:t>Wzór</w:t>
            </w:r>
          </w:p>
        </w:tc>
      </w:tr>
      <w:tr w:rsidR="00E03520" w:rsidTr="00E03520">
        <w:tc>
          <w:tcPr>
            <w:tcW w:w="1637" w:type="dxa"/>
            <w:vAlign w:val="center"/>
          </w:tcPr>
          <w:p w:rsidR="00E03520" w:rsidRPr="00E03520" w:rsidRDefault="00E03520" w:rsidP="00E03520">
            <w:pPr>
              <w:spacing w:line="276" w:lineRule="auto"/>
              <w:jc w:val="center"/>
              <w:rPr>
                <w:rFonts w:ascii="Times New Roman" w:hAnsi="Times New Roman" w:cs="Times New Roman"/>
                <w:sz w:val="28"/>
              </w:rPr>
            </w:pPr>
            <w:r w:rsidRPr="00E03520">
              <w:rPr>
                <w:rFonts w:ascii="Times New Roman" w:hAnsi="Times New Roman" w:cs="Times New Roman"/>
                <w:sz w:val="28"/>
              </w:rPr>
              <w:t>Cena</w:t>
            </w:r>
          </w:p>
        </w:tc>
        <w:tc>
          <w:tcPr>
            <w:tcW w:w="6159" w:type="dxa"/>
          </w:tcPr>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8"/>
              </w:rPr>
            </w:pPr>
            <w:r>
              <w:rPr>
                <w:rFonts w:ascii="Times New Roman" w:hAnsi="Times New Roman" w:cs="Times New Roman"/>
                <w:sz w:val="18"/>
              </w:rPr>
              <w:t xml:space="preserve">                                                </w:t>
            </w:r>
          </w:p>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6"/>
              </w:rPr>
            </w:pPr>
            <w:r>
              <w:rPr>
                <w:rFonts w:ascii="Times New Roman" w:hAnsi="Times New Roman" w:cs="Times New Roman"/>
                <w:sz w:val="18"/>
              </w:rPr>
              <w:t xml:space="preserve">                                                  </w:t>
            </w:r>
            <w:r w:rsidRPr="00E03520">
              <w:rPr>
                <w:rFonts w:ascii="Times New Roman" w:hAnsi="Times New Roman" w:cs="Times New Roman"/>
                <w:sz w:val="16"/>
              </w:rPr>
              <w:t xml:space="preserve">najniższa oferowana cena </w:t>
            </w:r>
          </w:p>
          <w:p w:rsidR="00E03520" w:rsidRPr="00E03520" w:rsidRDefault="00E03520" w:rsidP="00E03520">
            <w:pPr>
              <w:tabs>
                <w:tab w:val="left" w:pos="0"/>
              </w:tabs>
              <w:autoSpaceDE w:val="0"/>
              <w:autoSpaceDN w:val="0"/>
              <w:adjustRightInd w:val="0"/>
              <w:spacing w:before="40" w:after="40"/>
              <w:contextualSpacing/>
              <w:rPr>
                <w:rFonts w:ascii="Times New Roman" w:hAnsi="Times New Roman" w:cs="Times New Roman"/>
                <w:sz w:val="18"/>
              </w:rPr>
            </w:pPr>
            <w:r>
              <w:rPr>
                <w:rFonts w:ascii="Times New Roman" w:hAnsi="Times New Roman" w:cs="Times New Roman"/>
                <w:sz w:val="16"/>
              </w:rPr>
              <w:t xml:space="preserve">                                                         </w:t>
            </w:r>
            <w:r w:rsidRPr="00E03520">
              <w:rPr>
                <w:rFonts w:ascii="Times New Roman" w:hAnsi="Times New Roman" w:cs="Times New Roman"/>
                <w:sz w:val="16"/>
              </w:rPr>
              <w:t>spośród złożonych ofert</w:t>
            </w:r>
          </w:p>
          <w:p w:rsidR="00E03520" w:rsidRPr="00E03520" w:rsidRDefault="00E03520" w:rsidP="00E03520">
            <w:pPr>
              <w:tabs>
                <w:tab w:val="left" w:pos="0"/>
              </w:tabs>
              <w:autoSpaceDE w:val="0"/>
              <w:autoSpaceDN w:val="0"/>
              <w:adjustRightInd w:val="0"/>
              <w:spacing w:before="40" w:after="40"/>
              <w:contextualSpacing/>
              <w:rPr>
                <w:rFonts w:ascii="Times New Roman" w:hAnsi="Times New Roman" w:cs="Times New Roman"/>
              </w:rPr>
            </w:pPr>
            <w:r w:rsidRPr="00E03520">
              <w:rPr>
                <w:rFonts w:ascii="Times New Roman" w:hAnsi="Times New Roman" w:cs="Times New Roman"/>
              </w:rPr>
              <w:t xml:space="preserve">liczba punktów = ---------------------------------------- x 60 </w:t>
            </w:r>
          </w:p>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6"/>
              </w:rPr>
            </w:pPr>
            <w:r w:rsidRPr="00E03520">
              <w:rPr>
                <w:rFonts w:ascii="Times New Roman" w:hAnsi="Times New Roman" w:cs="Times New Roman"/>
                <w:sz w:val="16"/>
              </w:rPr>
              <w:t xml:space="preserve">       </w:t>
            </w:r>
            <w:r>
              <w:rPr>
                <w:rFonts w:ascii="Times New Roman" w:hAnsi="Times New Roman" w:cs="Times New Roman"/>
                <w:sz w:val="16"/>
              </w:rPr>
              <w:t xml:space="preserve">                                                   </w:t>
            </w:r>
            <w:r w:rsidRPr="00E03520">
              <w:rPr>
                <w:rFonts w:ascii="Times New Roman" w:hAnsi="Times New Roman" w:cs="Times New Roman"/>
                <w:sz w:val="16"/>
              </w:rPr>
              <w:t xml:space="preserve">  cena oferty badanej</w:t>
            </w:r>
          </w:p>
          <w:p w:rsidR="00E03520" w:rsidRPr="00E03520" w:rsidRDefault="00E03520" w:rsidP="00E03520">
            <w:pPr>
              <w:tabs>
                <w:tab w:val="left" w:pos="0"/>
              </w:tabs>
              <w:autoSpaceDE w:val="0"/>
              <w:autoSpaceDN w:val="0"/>
              <w:adjustRightInd w:val="0"/>
              <w:spacing w:before="40" w:after="40"/>
              <w:contextualSpacing/>
              <w:rPr>
                <w:rFonts w:ascii="Times New Roman" w:hAnsi="Times New Roman" w:cs="Times New Roman"/>
                <w:sz w:val="16"/>
              </w:rPr>
            </w:pPr>
          </w:p>
        </w:tc>
      </w:tr>
      <w:tr w:rsidR="00E03520" w:rsidTr="00E03520">
        <w:tc>
          <w:tcPr>
            <w:tcW w:w="7796" w:type="dxa"/>
            <w:gridSpan w:val="2"/>
          </w:tcPr>
          <w:p w:rsidR="00E03520" w:rsidRPr="00E03520" w:rsidRDefault="00E03520" w:rsidP="00E03520">
            <w:pPr>
              <w:spacing w:line="276" w:lineRule="auto"/>
              <w:ind w:right="12"/>
              <w:jc w:val="both"/>
              <w:rPr>
                <w:rFonts w:ascii="Times New Roman" w:hAnsi="Times New Roman" w:cs="Times New Roman"/>
              </w:rPr>
            </w:pPr>
            <w:r>
              <w:rPr>
                <w:rFonts w:ascii="Times New Roman" w:hAnsi="Times New Roman" w:cs="Times New Roman"/>
              </w:rPr>
              <w:t>O</w:t>
            </w:r>
            <w:r w:rsidRPr="00E03520">
              <w:rPr>
                <w:rFonts w:ascii="Times New Roman" w:hAnsi="Times New Roman" w:cs="Times New Roman"/>
              </w:rPr>
              <w:t>ferta z najniższą ceną otrzyma 60 punktów. Każda oferta może uzyskać za dane kryterium  0 – 60 pkt</w:t>
            </w:r>
          </w:p>
        </w:tc>
      </w:tr>
      <w:tr w:rsidR="00E03520" w:rsidTr="00E03520">
        <w:tc>
          <w:tcPr>
            <w:tcW w:w="1637" w:type="dxa"/>
            <w:vAlign w:val="center"/>
          </w:tcPr>
          <w:p w:rsidR="00E03520" w:rsidRPr="001854AE" w:rsidRDefault="00E03520" w:rsidP="00E03520">
            <w:pPr>
              <w:spacing w:line="276" w:lineRule="auto"/>
              <w:jc w:val="center"/>
              <w:rPr>
                <w:rFonts w:ascii="Times New Roman" w:hAnsi="Times New Roman" w:cs="Times New Roman"/>
                <w:sz w:val="20"/>
              </w:rPr>
            </w:pPr>
            <w:r w:rsidRPr="00E03520">
              <w:rPr>
                <w:rFonts w:ascii="Times New Roman" w:hAnsi="Times New Roman" w:cs="Times New Roman"/>
                <w:sz w:val="28"/>
              </w:rPr>
              <w:t>Okres gwarancji</w:t>
            </w:r>
          </w:p>
        </w:tc>
        <w:tc>
          <w:tcPr>
            <w:tcW w:w="6159" w:type="dxa"/>
          </w:tcPr>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8"/>
              </w:rPr>
            </w:pPr>
            <w:r>
              <w:rPr>
                <w:rFonts w:ascii="Times New Roman" w:hAnsi="Times New Roman" w:cs="Times New Roman"/>
                <w:sz w:val="18"/>
              </w:rPr>
              <w:t xml:space="preserve">                                               </w:t>
            </w:r>
          </w:p>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6"/>
              </w:rPr>
            </w:pPr>
            <w:r>
              <w:rPr>
                <w:rFonts w:ascii="Times New Roman" w:hAnsi="Times New Roman" w:cs="Times New Roman"/>
                <w:sz w:val="18"/>
              </w:rPr>
              <w:t xml:space="preserve">                                               </w:t>
            </w:r>
            <w:r>
              <w:rPr>
                <w:rFonts w:ascii="Times New Roman" w:hAnsi="Times New Roman" w:cs="Times New Roman"/>
                <w:sz w:val="16"/>
              </w:rPr>
              <w:t>okres gwarancji oferty badanej</w:t>
            </w:r>
            <w:r w:rsidRPr="00E03520">
              <w:rPr>
                <w:rFonts w:ascii="Times New Roman" w:hAnsi="Times New Roman" w:cs="Times New Roman"/>
                <w:sz w:val="16"/>
              </w:rPr>
              <w:t xml:space="preserve"> </w:t>
            </w:r>
          </w:p>
          <w:p w:rsidR="00E03520" w:rsidRPr="00E03520" w:rsidRDefault="00E03520" w:rsidP="00E03520">
            <w:pPr>
              <w:tabs>
                <w:tab w:val="left" w:pos="0"/>
              </w:tabs>
              <w:autoSpaceDE w:val="0"/>
              <w:autoSpaceDN w:val="0"/>
              <w:adjustRightInd w:val="0"/>
              <w:spacing w:before="40" w:after="40"/>
              <w:contextualSpacing/>
              <w:rPr>
                <w:rFonts w:ascii="Times New Roman" w:hAnsi="Times New Roman" w:cs="Times New Roman"/>
              </w:rPr>
            </w:pPr>
            <w:r w:rsidRPr="00E03520">
              <w:rPr>
                <w:rFonts w:ascii="Times New Roman" w:hAnsi="Times New Roman" w:cs="Times New Roman"/>
              </w:rPr>
              <w:t xml:space="preserve">liczba punktów = ---------------------------------------- x </w:t>
            </w:r>
            <w:r>
              <w:rPr>
                <w:rFonts w:ascii="Times New Roman" w:hAnsi="Times New Roman" w:cs="Times New Roman"/>
              </w:rPr>
              <w:t>4</w:t>
            </w:r>
            <w:r w:rsidRPr="00E03520">
              <w:rPr>
                <w:rFonts w:ascii="Times New Roman" w:hAnsi="Times New Roman" w:cs="Times New Roman"/>
              </w:rPr>
              <w:t xml:space="preserve">0 </w:t>
            </w:r>
          </w:p>
          <w:p w:rsidR="00E03520" w:rsidRDefault="00E03520" w:rsidP="00E03520">
            <w:pPr>
              <w:tabs>
                <w:tab w:val="left" w:pos="0"/>
              </w:tabs>
              <w:autoSpaceDE w:val="0"/>
              <w:autoSpaceDN w:val="0"/>
              <w:adjustRightInd w:val="0"/>
              <w:spacing w:before="40" w:after="40"/>
              <w:contextualSpacing/>
              <w:rPr>
                <w:rFonts w:ascii="Times New Roman" w:hAnsi="Times New Roman" w:cs="Times New Roman"/>
                <w:sz w:val="16"/>
              </w:rPr>
            </w:pPr>
            <w:r w:rsidRPr="00E03520">
              <w:rPr>
                <w:rFonts w:ascii="Times New Roman" w:hAnsi="Times New Roman" w:cs="Times New Roman"/>
                <w:sz w:val="16"/>
              </w:rPr>
              <w:t xml:space="preserve">       </w:t>
            </w:r>
            <w:r>
              <w:rPr>
                <w:rFonts w:ascii="Times New Roman" w:hAnsi="Times New Roman" w:cs="Times New Roman"/>
                <w:sz w:val="16"/>
              </w:rPr>
              <w:t xml:space="preserve">                                               </w:t>
            </w:r>
            <w:r w:rsidRPr="00E03520">
              <w:rPr>
                <w:rFonts w:ascii="Times New Roman" w:hAnsi="Times New Roman" w:cs="Times New Roman"/>
                <w:sz w:val="16"/>
              </w:rPr>
              <w:t xml:space="preserve">  </w:t>
            </w:r>
            <w:r>
              <w:rPr>
                <w:rFonts w:ascii="Times New Roman" w:hAnsi="Times New Roman" w:cs="Times New Roman"/>
                <w:sz w:val="16"/>
              </w:rPr>
              <w:t xml:space="preserve">najdłuższy okres gwarancji </w:t>
            </w:r>
          </w:p>
          <w:p w:rsidR="00E03520" w:rsidRPr="001854AE" w:rsidRDefault="00E03520" w:rsidP="00E03520">
            <w:pPr>
              <w:spacing w:line="276" w:lineRule="auto"/>
              <w:rPr>
                <w:rFonts w:ascii="Times New Roman" w:hAnsi="Times New Roman" w:cs="Times New Roman"/>
                <w:sz w:val="20"/>
              </w:rPr>
            </w:pPr>
          </w:p>
        </w:tc>
      </w:tr>
      <w:tr w:rsidR="00E03520" w:rsidTr="00E03520">
        <w:tc>
          <w:tcPr>
            <w:tcW w:w="7796" w:type="dxa"/>
            <w:gridSpan w:val="2"/>
          </w:tcPr>
          <w:p w:rsidR="00E03520" w:rsidRPr="001854AE" w:rsidRDefault="00E03520" w:rsidP="00B27345">
            <w:pPr>
              <w:spacing w:line="276" w:lineRule="auto"/>
              <w:jc w:val="both"/>
              <w:rPr>
                <w:rFonts w:ascii="Times New Roman" w:hAnsi="Times New Roman" w:cs="Times New Roman"/>
                <w:sz w:val="20"/>
              </w:rPr>
            </w:pPr>
            <w:r>
              <w:rPr>
                <w:rFonts w:ascii="Times New Roman" w:hAnsi="Times New Roman" w:cs="Times New Roman"/>
              </w:rPr>
              <w:t>O</w:t>
            </w:r>
            <w:r w:rsidRPr="00040BBB">
              <w:rPr>
                <w:rFonts w:ascii="Times New Roman" w:hAnsi="Times New Roman" w:cs="Times New Roman"/>
              </w:rPr>
              <w:t xml:space="preserve">kres gwarancji nie krótszy niż 36 miesięcy a nie dłuższy niż 72 miesiące – </w:t>
            </w:r>
            <w:r w:rsidRPr="00B27345">
              <w:rPr>
                <w:rFonts w:ascii="Times New Roman" w:hAnsi="Times New Roman" w:cs="Times New Roman"/>
                <w:b/>
              </w:rPr>
              <w:t>okres wskazany w miesiącach</w:t>
            </w:r>
            <w:r>
              <w:rPr>
                <w:rFonts w:ascii="Times New Roman" w:hAnsi="Times New Roman" w:cs="Times New Roman"/>
              </w:rPr>
              <w:t>.</w:t>
            </w:r>
            <w:r w:rsidRPr="00B27345">
              <w:rPr>
                <w:rFonts w:ascii="Times New Roman" w:hAnsi="Times New Roman" w:cs="Times New Roman"/>
              </w:rPr>
              <w:t xml:space="preserve"> Oferty z okresem gwarancji krótszym niż 36 miesięcy zostaną odrzucone. </w:t>
            </w:r>
            <w:r w:rsidRPr="00040BBB">
              <w:rPr>
                <w:rFonts w:ascii="Times New Roman" w:hAnsi="Times New Roman" w:cs="Times New Roman"/>
              </w:rPr>
              <w:t>Oferta z najdłuższym okresem gwarancji otrzyma 40 punktów.</w:t>
            </w:r>
            <w:r>
              <w:rPr>
                <w:rFonts w:ascii="Times New Roman" w:hAnsi="Times New Roman" w:cs="Times New Roman"/>
              </w:rPr>
              <w:t xml:space="preserve"> </w:t>
            </w:r>
            <w:r w:rsidRPr="00040BBB">
              <w:rPr>
                <w:rFonts w:ascii="Times New Roman" w:hAnsi="Times New Roman" w:cs="Times New Roman"/>
              </w:rPr>
              <w:t>Każda oferta może uzyskać za dane kryterium  0 – 40 pkt</w:t>
            </w:r>
          </w:p>
        </w:tc>
      </w:tr>
    </w:tbl>
    <w:p w:rsidR="0017241C" w:rsidRPr="00B27345" w:rsidRDefault="00394815" w:rsidP="00B27345">
      <w:pPr>
        <w:tabs>
          <w:tab w:val="left" w:pos="0"/>
        </w:tabs>
        <w:autoSpaceDE w:val="0"/>
        <w:autoSpaceDN w:val="0"/>
        <w:adjustRightInd w:val="0"/>
        <w:spacing w:before="40" w:after="40" w:line="276" w:lineRule="auto"/>
        <w:rPr>
          <w:rFonts w:ascii="Times New Roman" w:hAnsi="Times New Roman" w:cs="Times New Roman"/>
        </w:rPr>
      </w:pPr>
      <w:r w:rsidRPr="00B27345">
        <w:rPr>
          <w:rFonts w:ascii="Times New Roman" w:hAnsi="Times New Roman" w:cs="Times New Roman"/>
        </w:rPr>
        <w:t xml:space="preserve">     </w:t>
      </w:r>
      <w:r w:rsidR="00C00049" w:rsidRPr="00B27345">
        <w:rPr>
          <w:rFonts w:ascii="Times New Roman" w:hAnsi="Times New Roman" w:cs="Times New Roman"/>
        </w:rPr>
        <w:tab/>
      </w:r>
      <w:r w:rsidR="002B0E7E">
        <w:rPr>
          <w:rFonts w:ascii="Times New Roman" w:hAnsi="Times New Roman" w:cs="Times New Roman"/>
        </w:rPr>
        <w:t xml:space="preserve">    </w:t>
      </w:r>
    </w:p>
    <w:p w:rsidR="00C721D6" w:rsidRPr="00040BBB" w:rsidRDefault="00040BBB" w:rsidP="00040BBB">
      <w:pPr>
        <w:pStyle w:val="Akapitzlist"/>
        <w:numPr>
          <w:ilvl w:val="2"/>
          <w:numId w:val="7"/>
        </w:numPr>
        <w:spacing w:after="0" w:line="276" w:lineRule="auto"/>
        <w:ind w:left="1134" w:right="12"/>
        <w:jc w:val="both"/>
        <w:rPr>
          <w:rFonts w:ascii="Times New Roman" w:hAnsi="Times New Roman" w:cs="Times New Roman"/>
        </w:rPr>
      </w:pPr>
      <w:r w:rsidRPr="00040BBB">
        <w:rPr>
          <w:rFonts w:ascii="Times New Roman" w:hAnsi="Times New Roman" w:cs="Times New Roman"/>
        </w:rPr>
        <w:lastRenderedPageBreak/>
        <w:t>Obliczone punkty zostaną zaokrąglone do dwóch miejsc po przecinku.</w:t>
      </w:r>
    </w:p>
    <w:p w:rsidR="00C8688F" w:rsidRPr="00DA6810" w:rsidRDefault="00C721D6" w:rsidP="00040BBB">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sytuacji, gdy Zamawiający nie będzie mógł dokonać wyboru oferty najkorzystniejszej ze względu na to, że zostały złożone oferty o takim samym bilansie ceny i pozostałych kryteriów, zamawiający spośród tych ofert wybierze ofertę z niższą ceną.</w:t>
      </w:r>
    </w:p>
    <w:p w:rsidR="009A2AC5" w:rsidRPr="0077490E" w:rsidRDefault="00C721D6" w:rsidP="00040BBB">
      <w:pPr>
        <w:pStyle w:val="Akapitzlist"/>
        <w:numPr>
          <w:ilvl w:val="2"/>
          <w:numId w:val="7"/>
        </w:numPr>
        <w:spacing w:after="0" w:line="276" w:lineRule="auto"/>
        <w:ind w:left="1134" w:right="12"/>
        <w:jc w:val="both"/>
        <w:rPr>
          <w:rFonts w:ascii="Times New Roman" w:hAnsi="Times New Roman" w:cs="Times New Roman"/>
        </w:rPr>
      </w:pPr>
      <w:r w:rsidRPr="00DA6810">
        <w:rPr>
          <w:rFonts w:ascii="Times New Roman" w:hAnsi="Times New Roman" w:cs="Times New Roman"/>
        </w:rPr>
        <w:t>W sytuacji, gdy Zamawiający nie będzie mógł dokonać wyboru oferty najkorzystniejszej ze względu na to, że zostały złożone oferty o takiej samej cenie, wezwie on Wykonawców, którzy złożyli te oferty, do złożenia w określonym przez niego terminie ofert dodatkowych. Wykonawcy składający oferty dodatkowe nie mogą zaoferować cen wyższych niż zaoferowane w złożonych ofertach.</w:t>
      </w:r>
    </w:p>
    <w:p w:rsidR="009A2AC5" w:rsidRPr="009A2AC5" w:rsidRDefault="009A2AC5" w:rsidP="00040BBB">
      <w:pPr>
        <w:pStyle w:val="Akapitzlist"/>
        <w:numPr>
          <w:ilvl w:val="2"/>
          <w:numId w:val="7"/>
        </w:numPr>
        <w:spacing w:after="0" w:line="276" w:lineRule="auto"/>
        <w:ind w:left="1134" w:right="12"/>
        <w:jc w:val="both"/>
        <w:rPr>
          <w:rFonts w:ascii="Times New Roman" w:hAnsi="Times New Roman" w:cs="Times New Roman"/>
        </w:rPr>
      </w:pPr>
      <w:r w:rsidRPr="009A2AC5">
        <w:rPr>
          <w:rFonts w:ascii="Times New Roman" w:hAnsi="Times New Roman" w:cs="Times New Roman"/>
        </w:rPr>
        <w:t>W świetle art. 90 ust. 1 ustawy, jeżeli zaoferowana cena lub koszt, lub ich istotne części składowe, wydadzą się rażąco niskie w stosunku do przedmiotu zamówienia i wzbudzą wątpliwości Zamawiającego co do możliwości wykonania przedmiotu zamówienia zgodnie z wymaganiami określonymi przez Zamawiającego lub wynikającymi z odrębnych przepisów, Zamawiający zwróci się do Wykonawcy o udzielenie wyjaśnień obejmujących m.in. sposób obliczenia ceny oferty,</w:t>
      </w:r>
      <w:r>
        <w:rPr>
          <w:rFonts w:ascii="Times New Roman" w:hAnsi="Times New Roman" w:cs="Times New Roman"/>
        </w:rPr>
        <w:t xml:space="preserve"> </w:t>
      </w:r>
      <w:r w:rsidRPr="009A2AC5">
        <w:rPr>
          <w:rFonts w:ascii="Times New Roman" w:hAnsi="Times New Roman" w:cs="Times New Roman"/>
        </w:rPr>
        <w:t xml:space="preserve">w tym złożenie dowodów, dotyczących wyliczenia ceny lub kosztu, w szczególności w zakresie: </w:t>
      </w:r>
    </w:p>
    <w:p w:rsidR="009A2AC5" w:rsidRPr="009A2AC5" w:rsidRDefault="009A2AC5" w:rsidP="00A0286B">
      <w:pPr>
        <w:pStyle w:val="Akapitzlist"/>
        <w:numPr>
          <w:ilvl w:val="0"/>
          <w:numId w:val="12"/>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ustalonego na podstawie art. 2 ust. 3-5 ustawy z dnia 10 października 2002 r. o minimalnym wynagrodzeniu za pracę (t.j. Dz. U. z 2015 r. poz. 2008 ze zm.); </w:t>
      </w:r>
    </w:p>
    <w:p w:rsidR="009A2AC5" w:rsidRPr="009A2AC5" w:rsidRDefault="009A2AC5" w:rsidP="00A0286B">
      <w:pPr>
        <w:pStyle w:val="Akapitzlist"/>
        <w:numPr>
          <w:ilvl w:val="0"/>
          <w:numId w:val="12"/>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pomocy publicznej udzielonej na podstawie odrębnych przepisów; </w:t>
      </w:r>
    </w:p>
    <w:p w:rsidR="009A2AC5" w:rsidRPr="009A2AC5" w:rsidRDefault="009A2AC5" w:rsidP="00A0286B">
      <w:pPr>
        <w:pStyle w:val="Akapitzlist"/>
        <w:numPr>
          <w:ilvl w:val="0"/>
          <w:numId w:val="12"/>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wynikającym z przepisów prawa pracy i przepisów o zabezpieczeniu społecznym, obowiązujących w miejscu, w którym realizowane jest zamówienie; </w:t>
      </w:r>
    </w:p>
    <w:p w:rsidR="009A2AC5" w:rsidRPr="009A2AC5" w:rsidRDefault="009A2AC5" w:rsidP="00A0286B">
      <w:pPr>
        <w:pStyle w:val="Akapitzlist"/>
        <w:numPr>
          <w:ilvl w:val="0"/>
          <w:numId w:val="12"/>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wynikającym z przepisów prawa ochrony środowiska; </w:t>
      </w:r>
    </w:p>
    <w:p w:rsidR="009A2AC5" w:rsidRPr="009A2AC5" w:rsidRDefault="009A2AC5" w:rsidP="00A0286B">
      <w:pPr>
        <w:pStyle w:val="Akapitzlist"/>
        <w:numPr>
          <w:ilvl w:val="0"/>
          <w:numId w:val="12"/>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powierzenia wykonania części zamówienia podwykonawcy. </w:t>
      </w:r>
    </w:p>
    <w:p w:rsidR="009A2AC5" w:rsidRPr="009A2AC5" w:rsidRDefault="009A2AC5" w:rsidP="00040BBB">
      <w:pPr>
        <w:pStyle w:val="Akapitzlist"/>
        <w:numPr>
          <w:ilvl w:val="2"/>
          <w:numId w:val="7"/>
        </w:numPr>
        <w:spacing w:after="0" w:line="276" w:lineRule="auto"/>
        <w:ind w:left="1134" w:right="12"/>
        <w:jc w:val="both"/>
        <w:rPr>
          <w:rFonts w:ascii="Times New Roman" w:hAnsi="Times New Roman" w:cs="Times New Roman"/>
        </w:rPr>
      </w:pPr>
      <w:r w:rsidRPr="009A2AC5">
        <w:rPr>
          <w:rFonts w:ascii="Times New Roman" w:hAnsi="Times New Roman" w:cs="Times New Roman"/>
        </w:rPr>
        <w:t xml:space="preserve">W świetle art. 90 ust. 1a ustawy Pzp, w przypadku, gdy cena całkowita oferty jest niższa o co najmniej 30% od: </w:t>
      </w:r>
    </w:p>
    <w:p w:rsidR="009A2AC5" w:rsidRPr="009A2AC5" w:rsidRDefault="009A2AC5" w:rsidP="00A0286B">
      <w:pPr>
        <w:pStyle w:val="Akapitzlist"/>
        <w:numPr>
          <w:ilvl w:val="0"/>
          <w:numId w:val="21"/>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wartości zamówienia powiększonej o należny podatek od towarów i usług, ustalonej przed wszczęciem postępowania zgodnie z art. 35 ust. 1 i 2 ustawy Pzp lub średniej arytmetycznej cen wszystkich złożonych ofert, Zamawiający zwróci się o udzielenie wyjaśnień, o których mowa powyżej, chyba że rozbieżność wynika z  okoliczności oczywistych, które nie wymagają wyjaśnienia; </w:t>
      </w:r>
    </w:p>
    <w:p w:rsidR="009A2AC5" w:rsidRPr="009A2AC5" w:rsidRDefault="009A2AC5" w:rsidP="00A0286B">
      <w:pPr>
        <w:pStyle w:val="Akapitzlist"/>
        <w:numPr>
          <w:ilvl w:val="0"/>
          <w:numId w:val="21"/>
        </w:numPr>
        <w:tabs>
          <w:tab w:val="left" w:pos="0"/>
        </w:tabs>
        <w:autoSpaceDE w:val="0"/>
        <w:autoSpaceDN w:val="0"/>
        <w:adjustRightInd w:val="0"/>
        <w:spacing w:before="40" w:after="40" w:line="276" w:lineRule="auto"/>
        <w:ind w:left="1560"/>
        <w:jc w:val="both"/>
        <w:rPr>
          <w:rFonts w:ascii="Times New Roman" w:hAnsi="Times New Roman" w:cs="Times New Roman"/>
        </w:rPr>
      </w:pPr>
      <w:r w:rsidRPr="009A2AC5">
        <w:rPr>
          <w:rFonts w:ascii="Times New Roman" w:hAnsi="Times New Roman" w:cs="Times New Roman"/>
        </w:rPr>
        <w:t xml:space="preserve">wartości zamówienia powiększonej o należny podatek od towarów i usług, zaktualizowanej z uwzględnieniem okoliczności, które nastąpiły po wszczęciu postępowania, w szczególności istotnej zmiany cen rynkowych, Zamawiający może zwrócić się o udzielenie wyjaśnień, o których mowa powyżej. </w:t>
      </w:r>
    </w:p>
    <w:p w:rsidR="009A2AC5" w:rsidRPr="009A2AC5" w:rsidRDefault="009A2AC5" w:rsidP="00040BBB">
      <w:pPr>
        <w:pStyle w:val="Akapitzlist"/>
        <w:numPr>
          <w:ilvl w:val="2"/>
          <w:numId w:val="7"/>
        </w:numPr>
        <w:spacing w:after="0" w:line="276" w:lineRule="auto"/>
        <w:ind w:left="1134" w:right="12"/>
        <w:jc w:val="both"/>
        <w:rPr>
          <w:rFonts w:ascii="Times New Roman" w:hAnsi="Times New Roman" w:cs="Times New Roman"/>
        </w:rPr>
      </w:pPr>
      <w:r w:rsidRPr="009A2AC5">
        <w:rPr>
          <w:rFonts w:ascii="Times New Roman" w:hAnsi="Times New Roman" w:cs="Times New Roman"/>
        </w:rPr>
        <w:t xml:space="preserve">Obowiązek wykazania, że oferta nie zawiera rażąco niskiej ceny lub kosztu, spoczywa na Wykonawcy. </w:t>
      </w:r>
    </w:p>
    <w:p w:rsidR="009A2AC5" w:rsidRPr="009A2AC5" w:rsidRDefault="009A2AC5" w:rsidP="00040BBB">
      <w:pPr>
        <w:pStyle w:val="Akapitzlist"/>
        <w:numPr>
          <w:ilvl w:val="2"/>
          <w:numId w:val="7"/>
        </w:numPr>
        <w:spacing w:after="0" w:line="276" w:lineRule="auto"/>
        <w:ind w:left="1134" w:right="12"/>
        <w:jc w:val="both"/>
        <w:rPr>
          <w:rFonts w:ascii="Times New Roman" w:hAnsi="Times New Roman" w:cs="Times New Roman"/>
        </w:rPr>
      </w:pPr>
      <w:r w:rsidRPr="009A2AC5">
        <w:rPr>
          <w:rFonts w:ascii="Times New Roman" w:hAnsi="Times New Roman" w:cs="Times New Roman"/>
        </w:rPr>
        <w:t xml:space="preserve">Nieudzielenie w terminie określonym przez Zamawiającego wyjaśnień lub też stwierdzenie przez Zamawiającego na skutek analizy wyjaśnień wraz ze złożonymi dowodami, iż oferta zawiera rażąco niską cenę lub koszt w stosunku do przedmiotu zamówienia, spowoduje odrzucenie oferty. </w:t>
      </w:r>
    </w:p>
    <w:p w:rsidR="00D87C15" w:rsidRDefault="009A2AC5" w:rsidP="00C721D6">
      <w:pPr>
        <w:pStyle w:val="Akapitzlist"/>
        <w:numPr>
          <w:ilvl w:val="2"/>
          <w:numId w:val="7"/>
        </w:numPr>
        <w:spacing w:after="0" w:line="276" w:lineRule="auto"/>
        <w:ind w:left="1134" w:right="12"/>
        <w:jc w:val="both"/>
        <w:rPr>
          <w:rFonts w:ascii="Times New Roman" w:hAnsi="Times New Roman" w:cs="Times New Roman"/>
        </w:rPr>
      </w:pPr>
      <w:r w:rsidRPr="009A2AC5">
        <w:rPr>
          <w:rFonts w:ascii="Times New Roman" w:hAnsi="Times New Roman" w:cs="Times New Roman"/>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A120C9" w:rsidRDefault="00A120C9"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3172DF" w:rsidRDefault="003172DF" w:rsidP="00A120C9">
      <w:pPr>
        <w:spacing w:after="0" w:line="276" w:lineRule="auto"/>
        <w:ind w:right="12"/>
        <w:jc w:val="both"/>
        <w:rPr>
          <w:rFonts w:ascii="Times New Roman" w:hAnsi="Times New Roman" w:cs="Times New Roman"/>
        </w:rPr>
      </w:pPr>
    </w:p>
    <w:p w:rsidR="00A120C9" w:rsidRPr="00A120C9" w:rsidRDefault="00A120C9" w:rsidP="00A120C9">
      <w:pPr>
        <w:spacing w:after="0" w:line="276" w:lineRule="auto"/>
        <w:ind w:right="12"/>
        <w:jc w:val="both"/>
        <w:rPr>
          <w:rFonts w:ascii="Times New Roman" w:hAnsi="Times New Roman" w:cs="Times New Roman"/>
        </w:rPr>
      </w:pPr>
    </w:p>
    <w:p w:rsidR="001A6DC9" w:rsidRPr="001A6DC9" w:rsidRDefault="00D87C15" w:rsidP="001A6DC9">
      <w:pPr>
        <w:pStyle w:val="Nagwek1"/>
        <w:rPr>
          <w:rFonts w:ascii="Times New Roman" w:hAnsi="Times New Roman" w:cs="Times New Roman"/>
          <w:b/>
        </w:rPr>
      </w:pPr>
      <w:bookmarkStart w:id="22" w:name="_Toc476653175"/>
      <w:r w:rsidRPr="00D87C15">
        <w:rPr>
          <w:rFonts w:ascii="Times New Roman" w:hAnsi="Times New Roman" w:cs="Times New Roman"/>
          <w:b/>
        </w:rPr>
        <w:lastRenderedPageBreak/>
        <w:t>Rozdział III.</w:t>
      </w:r>
      <w:bookmarkEnd w:id="22"/>
    </w:p>
    <w:p w:rsidR="0017241C" w:rsidRPr="00131716" w:rsidRDefault="00D87C15" w:rsidP="00A0286B">
      <w:pPr>
        <w:pStyle w:val="Akapitzlist"/>
        <w:numPr>
          <w:ilvl w:val="1"/>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23" w:name="_Toc476653176"/>
      <w:r w:rsidRPr="00131716">
        <w:rPr>
          <w:rFonts w:ascii="Times New Roman" w:hAnsi="Times New Roman" w:cs="Times New Roman"/>
          <w:b/>
        </w:rPr>
        <w:t>Informacje o formalnościach, jakie powinny zostać dopełnione po wyborze oferty w celu zawarcia umowy w sprawie zamówienia publicznego</w:t>
      </w:r>
      <w:bookmarkEnd w:id="23"/>
    </w:p>
    <w:p w:rsidR="00D87C15"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Zamawiający unieważni postępowanie o udzielenie zamówienia, jeżeli:</w:t>
      </w:r>
    </w:p>
    <w:p w:rsidR="0017241C" w:rsidRPr="0077490E" w:rsidRDefault="00D87C15" w:rsidP="00A0286B">
      <w:pPr>
        <w:pStyle w:val="Akapitzlist"/>
        <w:numPr>
          <w:ilvl w:val="0"/>
          <w:numId w:val="27"/>
        </w:numPr>
        <w:tabs>
          <w:tab w:val="left" w:pos="0"/>
        </w:tabs>
        <w:autoSpaceDE w:val="0"/>
        <w:autoSpaceDN w:val="0"/>
        <w:adjustRightInd w:val="0"/>
        <w:spacing w:before="40" w:after="40" w:line="276" w:lineRule="auto"/>
        <w:ind w:left="1560"/>
        <w:jc w:val="both"/>
        <w:rPr>
          <w:rFonts w:ascii="Times New Roman" w:hAnsi="Times New Roman" w:cs="Times New Roman"/>
        </w:rPr>
      </w:pPr>
      <w:r w:rsidRPr="0077490E">
        <w:rPr>
          <w:rFonts w:ascii="Times New Roman" w:hAnsi="Times New Roman" w:cs="Times New Roman"/>
        </w:rPr>
        <w:t>nie złożono żadnej oferty niepodlegającej odrzuceniu,</w:t>
      </w:r>
    </w:p>
    <w:p w:rsidR="0017241C" w:rsidRDefault="00D87C15" w:rsidP="00A0286B">
      <w:pPr>
        <w:pStyle w:val="Akapitzlist"/>
        <w:numPr>
          <w:ilvl w:val="0"/>
          <w:numId w:val="27"/>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cena najkorzystniejszej oferty lub oferta z najniższą ceną przewyższa kwotę, którą zamawiający zamierza przeznaczyć na sfinansowanie zamówienia, a zamawiający nie może zwiększyć tej kwoty do ceny najkorzystniejszej oferty,</w:t>
      </w:r>
    </w:p>
    <w:p w:rsidR="0017241C" w:rsidRDefault="00D87C15" w:rsidP="00A0286B">
      <w:pPr>
        <w:pStyle w:val="Akapitzlist"/>
        <w:numPr>
          <w:ilvl w:val="0"/>
          <w:numId w:val="27"/>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zostały złożone oferty dodatkowe o takiej samej cenie,</w:t>
      </w:r>
    </w:p>
    <w:p w:rsidR="0017241C" w:rsidRDefault="00D87C15" w:rsidP="00A0286B">
      <w:pPr>
        <w:pStyle w:val="Akapitzlist"/>
        <w:numPr>
          <w:ilvl w:val="0"/>
          <w:numId w:val="27"/>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wystąpiła istotna zmiana okoliczności powodująca, że prowadzenie postępowania lub wykonanie zamówienia nie leży w interesie publicznym, czego nie można było wcześniej przewidzieć,</w:t>
      </w:r>
    </w:p>
    <w:p w:rsidR="00D87C15" w:rsidRPr="0017241C" w:rsidRDefault="00D87C15" w:rsidP="00A0286B">
      <w:pPr>
        <w:pStyle w:val="Akapitzlist"/>
        <w:numPr>
          <w:ilvl w:val="0"/>
          <w:numId w:val="27"/>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postępowanie obarczone jest niemożliwą do usunięcia wadą uniemożliwiającą zawarcie niepodlegającej unieważnieniu umowy w sprawie zamówienia publicznego.</w:t>
      </w:r>
    </w:p>
    <w:p w:rsidR="00D87C15"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O unieważnieniu postępowania o udz</w:t>
      </w:r>
      <w:r w:rsidR="0017241C" w:rsidRPr="001A6DC9">
        <w:rPr>
          <w:rFonts w:ascii="Times New Roman" w:hAnsi="Times New Roman" w:cs="Times New Roman"/>
        </w:rPr>
        <w:t xml:space="preserve">ielenie zamówienia zamawiający </w:t>
      </w:r>
      <w:r w:rsidRPr="001A6DC9">
        <w:rPr>
          <w:rFonts w:ascii="Times New Roman" w:hAnsi="Times New Roman" w:cs="Times New Roman"/>
        </w:rPr>
        <w:t>zawiadomi równocześnie wszystkich wykonawców, którzy:</w:t>
      </w:r>
    </w:p>
    <w:p w:rsidR="00D87C15" w:rsidRPr="0017241C" w:rsidRDefault="00D87C15" w:rsidP="00A0286B">
      <w:pPr>
        <w:pStyle w:val="Akapitzlist"/>
        <w:numPr>
          <w:ilvl w:val="0"/>
          <w:numId w:val="13"/>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ubiegali się o udzielenie zamówienia - w przypadku unieważnienia postępowania przed upływem terminu składania ofert,</w:t>
      </w:r>
    </w:p>
    <w:p w:rsidR="00D87C15" w:rsidRPr="00D87C15" w:rsidRDefault="00D87C15" w:rsidP="00A0286B">
      <w:pPr>
        <w:pStyle w:val="Akapitzlist"/>
        <w:numPr>
          <w:ilvl w:val="0"/>
          <w:numId w:val="13"/>
        </w:numPr>
        <w:tabs>
          <w:tab w:val="left" w:pos="0"/>
        </w:tabs>
        <w:autoSpaceDE w:val="0"/>
        <w:autoSpaceDN w:val="0"/>
        <w:adjustRightInd w:val="0"/>
        <w:spacing w:before="40" w:after="40" w:line="276" w:lineRule="auto"/>
        <w:ind w:left="1560"/>
        <w:jc w:val="both"/>
        <w:rPr>
          <w:rFonts w:ascii="Times New Roman" w:hAnsi="Times New Roman" w:cs="Times New Roman"/>
        </w:rPr>
      </w:pPr>
      <w:r w:rsidRPr="00D87C15">
        <w:rPr>
          <w:rFonts w:ascii="Times New Roman" w:hAnsi="Times New Roman" w:cs="Times New Roman"/>
        </w:rPr>
        <w:t>złożyli oferty - w przypadku unieważnienia postępowania po upływie terminu składania ofert- podając uzasadnienie faktyczne i prawne.</w:t>
      </w:r>
    </w:p>
    <w:p w:rsidR="00D87C15" w:rsidRPr="00D87C15" w:rsidRDefault="00040BBB" w:rsidP="00A0286B">
      <w:pPr>
        <w:pStyle w:val="Akapitzlist"/>
        <w:numPr>
          <w:ilvl w:val="0"/>
          <w:numId w:val="13"/>
        </w:numPr>
        <w:tabs>
          <w:tab w:val="left" w:pos="0"/>
        </w:tabs>
        <w:autoSpaceDE w:val="0"/>
        <w:autoSpaceDN w:val="0"/>
        <w:adjustRightInd w:val="0"/>
        <w:spacing w:before="40" w:after="40" w:line="276" w:lineRule="auto"/>
        <w:ind w:left="1560"/>
        <w:jc w:val="both"/>
        <w:rPr>
          <w:rFonts w:ascii="Times New Roman" w:hAnsi="Times New Roman" w:cs="Times New Roman"/>
        </w:rPr>
      </w:pPr>
      <w:r>
        <w:rPr>
          <w:rFonts w:ascii="Times New Roman" w:hAnsi="Times New Roman" w:cs="Times New Roman"/>
        </w:rPr>
        <w:t>w</w:t>
      </w:r>
      <w:r w:rsidR="00D87C15" w:rsidRPr="00D87C15">
        <w:rPr>
          <w:rFonts w:ascii="Times New Roman" w:hAnsi="Times New Roman" w:cs="Times New Roman"/>
        </w:rPr>
        <w:t xml:space="preserve"> przypadku unieważnienia postępowania o udzielenie zamówienia zamawiający na wniosek wykonawcy, który ubiegał się o udzielenie zamówienia, zawiadamia o wszczęciu kolejnego postępowania, które dotyczy tego samego przedmiotu zamówienia lub obejmuje ten sam przedmiot zamówienia.</w:t>
      </w:r>
    </w:p>
    <w:p w:rsidR="00EB6DF3" w:rsidRPr="001A6DC9" w:rsidRDefault="00EB6DF3"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Zamawiający, podając uzasadnienie faktyczne i prawne, poinformuje niezwłocznie wszystkich wykonawców o:</w:t>
      </w:r>
    </w:p>
    <w:p w:rsidR="00EB6DF3" w:rsidRPr="0017241C" w:rsidRDefault="00EB6DF3" w:rsidP="00A0286B">
      <w:pPr>
        <w:pStyle w:val="Akapitzlist"/>
        <w:numPr>
          <w:ilvl w:val="0"/>
          <w:numId w:val="14"/>
        </w:numPr>
        <w:tabs>
          <w:tab w:val="left" w:pos="0"/>
        </w:tabs>
        <w:autoSpaceDE w:val="0"/>
        <w:autoSpaceDN w:val="0"/>
        <w:adjustRightInd w:val="0"/>
        <w:spacing w:before="40" w:after="40" w:line="276" w:lineRule="auto"/>
        <w:ind w:left="1560"/>
        <w:jc w:val="both"/>
        <w:rPr>
          <w:rFonts w:ascii="Times New Roman" w:hAnsi="Times New Roman" w:cs="Times New Roman"/>
        </w:rPr>
      </w:pPr>
      <w:r w:rsidRPr="0017241C">
        <w:rPr>
          <w:rFonts w:ascii="Times New Roman" w:hAnsi="Times New Roman" w:cs="Times New Roman"/>
        </w:rPr>
        <w:t xml:space="preserve">wyborze najkorzystniejszej oferty, </w:t>
      </w:r>
    </w:p>
    <w:p w:rsidR="00EB6DF3" w:rsidRPr="00D87C15" w:rsidRDefault="00EB6DF3" w:rsidP="00A0286B">
      <w:pPr>
        <w:pStyle w:val="Akapitzlist"/>
        <w:numPr>
          <w:ilvl w:val="0"/>
          <w:numId w:val="14"/>
        </w:numPr>
        <w:tabs>
          <w:tab w:val="left" w:pos="0"/>
        </w:tabs>
        <w:autoSpaceDE w:val="0"/>
        <w:autoSpaceDN w:val="0"/>
        <w:adjustRightInd w:val="0"/>
        <w:spacing w:before="40" w:after="40" w:line="276" w:lineRule="auto"/>
        <w:ind w:left="1560"/>
        <w:jc w:val="both"/>
        <w:rPr>
          <w:rFonts w:ascii="Times New Roman" w:hAnsi="Times New Roman" w:cs="Times New Roman"/>
        </w:rPr>
      </w:pPr>
      <w:r w:rsidRPr="00D87C15">
        <w:rPr>
          <w:rFonts w:ascii="Times New Roman" w:hAnsi="Times New Roman" w:cs="Times New Roman"/>
        </w:rPr>
        <w:t>wykonawcach, którzy zostali wykluczeni,</w:t>
      </w:r>
    </w:p>
    <w:p w:rsidR="00EB6DF3" w:rsidRPr="00D87C15" w:rsidRDefault="00EB6DF3" w:rsidP="00A0286B">
      <w:pPr>
        <w:pStyle w:val="Akapitzlist"/>
        <w:numPr>
          <w:ilvl w:val="0"/>
          <w:numId w:val="14"/>
        </w:numPr>
        <w:tabs>
          <w:tab w:val="left" w:pos="0"/>
        </w:tabs>
        <w:autoSpaceDE w:val="0"/>
        <w:autoSpaceDN w:val="0"/>
        <w:adjustRightInd w:val="0"/>
        <w:spacing w:before="40" w:after="40" w:line="276" w:lineRule="auto"/>
        <w:ind w:left="1560"/>
        <w:jc w:val="both"/>
        <w:rPr>
          <w:rFonts w:ascii="Times New Roman" w:hAnsi="Times New Roman" w:cs="Times New Roman"/>
        </w:rPr>
      </w:pPr>
      <w:r w:rsidRPr="00D87C15">
        <w:rPr>
          <w:rFonts w:ascii="Times New Roman" w:hAnsi="Times New Roman" w:cs="Times New Roman"/>
        </w:rPr>
        <w:t xml:space="preserve">wykonawcach, których oferty zostały odrzucone, </w:t>
      </w:r>
    </w:p>
    <w:p w:rsidR="00EB6DF3" w:rsidRPr="00D87C15" w:rsidRDefault="00EB6DF3" w:rsidP="00A0286B">
      <w:pPr>
        <w:pStyle w:val="Akapitzlist"/>
        <w:numPr>
          <w:ilvl w:val="0"/>
          <w:numId w:val="14"/>
        </w:numPr>
        <w:tabs>
          <w:tab w:val="left" w:pos="0"/>
        </w:tabs>
        <w:autoSpaceDE w:val="0"/>
        <w:autoSpaceDN w:val="0"/>
        <w:adjustRightInd w:val="0"/>
        <w:spacing w:before="40" w:after="40" w:line="276" w:lineRule="auto"/>
        <w:ind w:left="1560"/>
        <w:jc w:val="both"/>
        <w:rPr>
          <w:rFonts w:ascii="Times New Roman" w:hAnsi="Times New Roman" w:cs="Times New Roman"/>
        </w:rPr>
      </w:pPr>
      <w:r w:rsidRPr="00D87C15">
        <w:rPr>
          <w:rFonts w:ascii="Times New Roman" w:hAnsi="Times New Roman" w:cs="Times New Roman"/>
        </w:rPr>
        <w:t>unieważnieniu postępowania,</w:t>
      </w:r>
    </w:p>
    <w:p w:rsidR="00D87C15"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Zamawiający podpisze umowę z Wykonawcą, który przedłoży najkorzystniejszą ofertę z punktu widzenia kryterium przyjętego w niniejszej Specyfikacji oraz spełnia warunki udziału w niniejszym postępowaniu oraz nie podlega wykluczeniu. </w:t>
      </w:r>
    </w:p>
    <w:p w:rsidR="00D87C15"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Umowa zostanie zawarta w formie pisemnej zgodnie z art. 94 Prawa zamówień publicznych.</w:t>
      </w:r>
    </w:p>
    <w:p w:rsidR="00D87C15"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Miejsce i termin podpisania umowy zostaną uzgodnione z wyłonionym Wykonawcą.</w:t>
      </w:r>
    </w:p>
    <w:p w:rsidR="00EB6DF3" w:rsidRPr="001A6DC9" w:rsidRDefault="00D87C15"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Jeżeli wykonawca, którego oferta została wybrana, będzie uchylał się od zawarcia umowy w sprawie zamówienia publicznego lub nie wniesie wymaganego zabezpieczenia należytego wykonania umowy, zamawiający wybierze ofertę najkorzystniejszą spośród pozostałych ofert bez przeprowadzania ich ponownego badania i oceny, chyba że zachodzi jedna z przesłanek unieważnienia postępowania z art. 93 ust. 1 Prawa zamówień publicznych.</w:t>
      </w:r>
    </w:p>
    <w:p w:rsidR="00EB6DF3" w:rsidRPr="001A6DC9" w:rsidRDefault="00EB6DF3" w:rsidP="00A0286B">
      <w:pPr>
        <w:pStyle w:val="Akapitzlist"/>
        <w:numPr>
          <w:ilvl w:val="2"/>
          <w:numId w:val="35"/>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Najpóźniej w dniu podpisania umowy Wykonawca jest zobowiązany dostarczyć Zamawiającemu: </w:t>
      </w:r>
    </w:p>
    <w:p w:rsidR="004A4052" w:rsidRDefault="00EB6DF3" w:rsidP="00A0286B">
      <w:pPr>
        <w:pStyle w:val="Akapitzlist"/>
        <w:numPr>
          <w:ilvl w:val="0"/>
          <w:numId w:val="29"/>
        </w:numPr>
        <w:tabs>
          <w:tab w:val="left" w:pos="0"/>
        </w:tabs>
        <w:autoSpaceDE w:val="0"/>
        <w:autoSpaceDN w:val="0"/>
        <w:adjustRightInd w:val="0"/>
        <w:spacing w:before="40" w:after="40" w:line="276" w:lineRule="auto"/>
        <w:ind w:left="1701"/>
        <w:jc w:val="both"/>
        <w:rPr>
          <w:rFonts w:ascii="Times New Roman" w:hAnsi="Times New Roman" w:cs="Times New Roman"/>
        </w:rPr>
      </w:pPr>
      <w:r w:rsidRPr="00EB6DF3">
        <w:rPr>
          <w:rFonts w:ascii="Times New Roman" w:hAnsi="Times New Roman" w:cs="Times New Roman"/>
        </w:rPr>
        <w:t>uproszczony kosztorys ofertowy</w:t>
      </w:r>
      <w:r w:rsidR="004A4052">
        <w:rPr>
          <w:rFonts w:ascii="Times New Roman" w:hAnsi="Times New Roman" w:cs="Times New Roman"/>
        </w:rPr>
        <w:t xml:space="preserve"> - k</w:t>
      </w:r>
      <w:r w:rsidR="004A4052" w:rsidRPr="004A4052">
        <w:rPr>
          <w:rFonts w:ascii="Times New Roman" w:hAnsi="Times New Roman" w:cs="Times New Roman"/>
        </w:rPr>
        <w:t>osztorys ofertowy będzie służyły Zamawiającemu m.in. do:</w:t>
      </w:r>
      <w:r w:rsidR="004A4052">
        <w:rPr>
          <w:rFonts w:ascii="Times New Roman" w:hAnsi="Times New Roman" w:cs="Times New Roman"/>
        </w:rPr>
        <w:t xml:space="preserve"> </w:t>
      </w:r>
    </w:p>
    <w:p w:rsidR="004A4052" w:rsidRDefault="004A4052" w:rsidP="00A0286B">
      <w:pPr>
        <w:pStyle w:val="Akapitzlist"/>
        <w:numPr>
          <w:ilvl w:val="0"/>
          <w:numId w:val="16"/>
        </w:numPr>
        <w:tabs>
          <w:tab w:val="left" w:pos="0"/>
        </w:tabs>
        <w:autoSpaceDE w:val="0"/>
        <w:autoSpaceDN w:val="0"/>
        <w:adjustRightInd w:val="0"/>
        <w:spacing w:before="40" w:after="40" w:line="276" w:lineRule="auto"/>
        <w:ind w:left="1985" w:hanging="284"/>
        <w:jc w:val="both"/>
        <w:rPr>
          <w:rFonts w:ascii="Times New Roman" w:hAnsi="Times New Roman" w:cs="Times New Roman"/>
        </w:rPr>
      </w:pPr>
      <w:r w:rsidRPr="004A4052">
        <w:rPr>
          <w:rFonts w:ascii="Times New Roman" w:hAnsi="Times New Roman" w:cs="Times New Roman"/>
        </w:rPr>
        <w:t xml:space="preserve">rozliczenia się z Wykonawcą w sytuacji, jeżeli wystąpią okoliczności wykonania nieprzewidzianych robót zamiennych lub wystąpi nieprzewidziana konieczność zaniechania części robót, </w:t>
      </w:r>
    </w:p>
    <w:p w:rsidR="004A4052" w:rsidRDefault="004A4052" w:rsidP="00A0286B">
      <w:pPr>
        <w:pStyle w:val="Akapitzlist"/>
        <w:numPr>
          <w:ilvl w:val="0"/>
          <w:numId w:val="16"/>
        </w:numPr>
        <w:tabs>
          <w:tab w:val="left" w:pos="0"/>
        </w:tabs>
        <w:autoSpaceDE w:val="0"/>
        <w:autoSpaceDN w:val="0"/>
        <w:adjustRightInd w:val="0"/>
        <w:spacing w:before="40" w:after="40" w:line="276" w:lineRule="auto"/>
        <w:ind w:left="1985" w:hanging="284"/>
        <w:jc w:val="both"/>
        <w:rPr>
          <w:rFonts w:ascii="Times New Roman" w:hAnsi="Times New Roman" w:cs="Times New Roman"/>
        </w:rPr>
      </w:pPr>
      <w:r w:rsidRPr="004A4052">
        <w:rPr>
          <w:rFonts w:ascii="Times New Roman" w:hAnsi="Times New Roman" w:cs="Times New Roman"/>
        </w:rPr>
        <w:lastRenderedPageBreak/>
        <w:t xml:space="preserve">sprawdzenia wartości robót wchodzących w zakres każdej faktury wystawionej przez Wykonawcę, zgodnie z zapisami umowy, </w:t>
      </w:r>
    </w:p>
    <w:p w:rsidR="00EB6DF3" w:rsidRDefault="004A4052" w:rsidP="00A0286B">
      <w:pPr>
        <w:pStyle w:val="Akapitzlist"/>
        <w:numPr>
          <w:ilvl w:val="0"/>
          <w:numId w:val="16"/>
        </w:numPr>
        <w:tabs>
          <w:tab w:val="left" w:pos="0"/>
        </w:tabs>
        <w:autoSpaceDE w:val="0"/>
        <w:autoSpaceDN w:val="0"/>
        <w:adjustRightInd w:val="0"/>
        <w:spacing w:before="40" w:after="40" w:line="276" w:lineRule="auto"/>
        <w:ind w:left="1985" w:hanging="284"/>
        <w:jc w:val="both"/>
        <w:rPr>
          <w:rFonts w:ascii="Times New Roman" w:hAnsi="Times New Roman" w:cs="Times New Roman"/>
        </w:rPr>
      </w:pPr>
      <w:r w:rsidRPr="004A4052">
        <w:rPr>
          <w:rFonts w:ascii="Times New Roman" w:hAnsi="Times New Roman" w:cs="Times New Roman"/>
        </w:rPr>
        <w:t>kontroli wynagrodzenia dla podwykonawców.</w:t>
      </w:r>
      <w:r w:rsidR="00EB6DF3" w:rsidRPr="00EB6DF3">
        <w:rPr>
          <w:rFonts w:ascii="Times New Roman" w:hAnsi="Times New Roman" w:cs="Times New Roman"/>
        </w:rPr>
        <w:t xml:space="preserve">, </w:t>
      </w:r>
    </w:p>
    <w:p w:rsidR="00EB6DF3" w:rsidRDefault="00EB6DF3" w:rsidP="00A0286B">
      <w:pPr>
        <w:pStyle w:val="Akapitzlist"/>
        <w:numPr>
          <w:ilvl w:val="0"/>
          <w:numId w:val="29"/>
        </w:numPr>
        <w:tabs>
          <w:tab w:val="left" w:pos="0"/>
        </w:tabs>
        <w:autoSpaceDE w:val="0"/>
        <w:autoSpaceDN w:val="0"/>
        <w:adjustRightInd w:val="0"/>
        <w:spacing w:before="40" w:after="40" w:line="276" w:lineRule="auto"/>
        <w:ind w:left="1701"/>
        <w:jc w:val="both"/>
        <w:rPr>
          <w:rFonts w:ascii="Times New Roman" w:hAnsi="Times New Roman" w:cs="Times New Roman"/>
        </w:rPr>
      </w:pPr>
      <w:r w:rsidRPr="00EB6DF3">
        <w:rPr>
          <w:rFonts w:ascii="Times New Roman" w:hAnsi="Times New Roman" w:cs="Times New Roman"/>
        </w:rPr>
        <w:t xml:space="preserve">opracowany harmonogram rzeczowo-finansowy uzgodniony z Zamawiającym, </w:t>
      </w:r>
    </w:p>
    <w:p w:rsidR="00EB6DF3" w:rsidRPr="00EB6DF3" w:rsidRDefault="00EB6DF3" w:rsidP="00A0286B">
      <w:pPr>
        <w:pStyle w:val="Akapitzlist"/>
        <w:numPr>
          <w:ilvl w:val="0"/>
          <w:numId w:val="29"/>
        </w:numPr>
        <w:tabs>
          <w:tab w:val="left" w:pos="0"/>
        </w:tabs>
        <w:autoSpaceDE w:val="0"/>
        <w:autoSpaceDN w:val="0"/>
        <w:adjustRightInd w:val="0"/>
        <w:spacing w:before="40" w:after="40" w:line="276" w:lineRule="auto"/>
        <w:ind w:left="1701"/>
        <w:jc w:val="both"/>
        <w:rPr>
          <w:rFonts w:ascii="Times New Roman" w:hAnsi="Times New Roman" w:cs="Times New Roman"/>
        </w:rPr>
      </w:pPr>
      <w:r w:rsidRPr="00EB6DF3">
        <w:rPr>
          <w:rFonts w:ascii="Times New Roman" w:hAnsi="Times New Roman" w:cs="Times New Roman"/>
        </w:rPr>
        <w:t>dokument potwierdzający wniesienie zabezpieczenia należytego wykonania umowy.</w:t>
      </w:r>
    </w:p>
    <w:p w:rsidR="00506224" w:rsidRPr="002D589D" w:rsidRDefault="00506224" w:rsidP="00506224">
      <w:pPr>
        <w:pStyle w:val="Akapitzlist"/>
        <w:tabs>
          <w:tab w:val="left" w:pos="0"/>
        </w:tabs>
        <w:autoSpaceDE w:val="0"/>
        <w:autoSpaceDN w:val="0"/>
        <w:adjustRightInd w:val="0"/>
        <w:spacing w:before="40" w:after="40" w:line="276" w:lineRule="auto"/>
        <w:ind w:left="1800"/>
        <w:jc w:val="both"/>
        <w:rPr>
          <w:rFonts w:ascii="Times New Roman" w:hAnsi="Times New Roman" w:cs="Times New Roman"/>
        </w:rPr>
      </w:pPr>
    </w:p>
    <w:p w:rsidR="00CB6878" w:rsidRPr="00C84527" w:rsidRDefault="00D87C15" w:rsidP="00A0286B">
      <w:pPr>
        <w:pStyle w:val="Akapitzlist"/>
        <w:numPr>
          <w:ilvl w:val="1"/>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Book Antiqua" w:hAnsi="Book Antiqua" w:cs="Tahoma"/>
          <w:b/>
        </w:rPr>
      </w:pPr>
      <w:bookmarkStart w:id="24" w:name="_Toc476653177"/>
      <w:r w:rsidRPr="00D87C15">
        <w:rPr>
          <w:rFonts w:ascii="Times New Roman" w:hAnsi="Times New Roman" w:cs="Times New Roman"/>
          <w:b/>
        </w:rPr>
        <w:t>Wymagania</w:t>
      </w:r>
      <w:r w:rsidRPr="0017241C">
        <w:rPr>
          <w:rFonts w:ascii="Times New Roman" w:hAnsi="Times New Roman" w:cs="Times New Roman"/>
          <w:b/>
        </w:rPr>
        <w:t xml:space="preserve"> dotyczące </w:t>
      </w:r>
      <w:r w:rsidR="00040BBB">
        <w:rPr>
          <w:rFonts w:ascii="Times New Roman" w:hAnsi="Times New Roman" w:cs="Times New Roman"/>
          <w:b/>
        </w:rPr>
        <w:t xml:space="preserve">zabezpieczenia </w:t>
      </w:r>
      <w:r w:rsidRPr="0017241C">
        <w:rPr>
          <w:rFonts w:ascii="Times New Roman" w:hAnsi="Times New Roman" w:cs="Times New Roman"/>
          <w:b/>
        </w:rPr>
        <w:t>należytego wykonania umowy</w:t>
      </w:r>
      <w:bookmarkEnd w:id="24"/>
    </w:p>
    <w:p w:rsidR="0028621D" w:rsidRPr="001A6DC9" w:rsidRDefault="0028621D" w:rsidP="00A0286B">
      <w:pPr>
        <w:pStyle w:val="Akapitzlist"/>
        <w:numPr>
          <w:ilvl w:val="2"/>
          <w:numId w:val="36"/>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Wykonawca, którego oferta została uznana za najkorzystniejszą zobowiązany jest do wniesienia zabezpieczenia należytego wykonania umowy, zgodnie z art. 147 - 150 ustawy Prawo zamówień publicznych </w:t>
      </w:r>
      <w:r w:rsidRPr="00781BDE">
        <w:rPr>
          <w:rFonts w:ascii="Times New Roman" w:hAnsi="Times New Roman" w:cs="Times New Roman"/>
          <w:b/>
        </w:rPr>
        <w:t>w wysokości 5 %</w:t>
      </w:r>
      <w:r w:rsidRPr="001A6DC9">
        <w:rPr>
          <w:rFonts w:ascii="Times New Roman" w:hAnsi="Times New Roman" w:cs="Times New Roman"/>
        </w:rPr>
        <w:t xml:space="preserve"> ceny całkowitej podanej w ofercie.</w:t>
      </w:r>
    </w:p>
    <w:p w:rsidR="0028621D" w:rsidRPr="001A6DC9" w:rsidRDefault="0028621D" w:rsidP="00A0286B">
      <w:pPr>
        <w:pStyle w:val="Akapitzlist"/>
        <w:numPr>
          <w:ilvl w:val="2"/>
          <w:numId w:val="36"/>
        </w:numPr>
        <w:spacing w:after="0" w:line="276" w:lineRule="auto"/>
        <w:ind w:left="1134" w:right="12"/>
        <w:jc w:val="both"/>
        <w:rPr>
          <w:rFonts w:ascii="Times New Roman" w:hAnsi="Times New Roman" w:cs="Times New Roman"/>
        </w:rPr>
      </w:pPr>
      <w:r w:rsidRPr="001A6DC9">
        <w:rPr>
          <w:rFonts w:ascii="Times New Roman" w:hAnsi="Times New Roman" w:cs="Times New Roman"/>
        </w:rPr>
        <w:t>Zabezpieczenie służy pokryciu roszczeń z tytułu niewykonania lub nienależytego wykonania umowy</w:t>
      </w:r>
    </w:p>
    <w:p w:rsidR="00C84527" w:rsidRDefault="0028621D" w:rsidP="00A0286B">
      <w:pPr>
        <w:pStyle w:val="Akapitzlist"/>
        <w:numPr>
          <w:ilvl w:val="2"/>
          <w:numId w:val="36"/>
        </w:numPr>
        <w:spacing w:after="0" w:line="276" w:lineRule="auto"/>
        <w:ind w:left="1134" w:right="12"/>
        <w:jc w:val="both"/>
        <w:rPr>
          <w:rFonts w:ascii="Times New Roman" w:hAnsi="Times New Roman" w:cs="Times New Roman"/>
        </w:rPr>
      </w:pPr>
      <w:r w:rsidRPr="001A6DC9">
        <w:rPr>
          <w:rFonts w:ascii="Times New Roman" w:hAnsi="Times New Roman" w:cs="Times New Roman"/>
        </w:rPr>
        <w:t>W przypadku wniesienia wadium w pieniądzu wykonawca może wyrazić zgodę na zaliczenie kwoty wadium na poczet zabezpieczenia.</w:t>
      </w:r>
    </w:p>
    <w:p w:rsidR="00A120C9" w:rsidRPr="001A6DC9" w:rsidRDefault="0015644F" w:rsidP="00A120C9">
      <w:pPr>
        <w:pStyle w:val="Akapitzlist"/>
        <w:spacing w:after="0" w:line="276" w:lineRule="auto"/>
        <w:ind w:left="1134" w:right="12"/>
        <w:jc w:val="both"/>
        <w:rPr>
          <w:rFonts w:ascii="Times New Roman" w:hAnsi="Times New Roman" w:cs="Times New Roman"/>
        </w:rPr>
      </w:pPr>
      <w:r>
        <w:rPr>
          <w:rFonts w:ascii="Times New Roman" w:hAnsi="Times New Roman" w:cs="Times New Roman"/>
        </w:rPr>
        <w:t xml:space="preserve"> </w:t>
      </w:r>
    </w:p>
    <w:p w:rsidR="00374B43" w:rsidRPr="0026121D" w:rsidRDefault="00D87C15" w:rsidP="00A0286B">
      <w:pPr>
        <w:pStyle w:val="Akapitzlist"/>
        <w:numPr>
          <w:ilvl w:val="1"/>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25" w:name="_Toc476653178"/>
      <w:r w:rsidRPr="00394815">
        <w:rPr>
          <w:rFonts w:ascii="Times New Roman" w:hAnsi="Times New Roman" w:cs="Times New Roman"/>
          <w:b/>
        </w:rPr>
        <w:t>Istotne postanowienia umowy</w:t>
      </w:r>
      <w:bookmarkEnd w:id="25"/>
    </w:p>
    <w:p w:rsidR="001A6DC9" w:rsidRDefault="001D726A" w:rsidP="00A0286B">
      <w:pPr>
        <w:pStyle w:val="Akapitzlist"/>
        <w:numPr>
          <w:ilvl w:val="2"/>
          <w:numId w:val="37"/>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Umowa zostanie zawarta według wzoru stanowiącego załącznik </w:t>
      </w:r>
      <w:r w:rsidRPr="00781BDE">
        <w:rPr>
          <w:rFonts w:ascii="Times New Roman" w:hAnsi="Times New Roman" w:cs="Times New Roman"/>
          <w:b/>
        </w:rPr>
        <w:t xml:space="preserve">nr </w:t>
      </w:r>
      <w:r w:rsidR="005E714E" w:rsidRPr="00781BDE">
        <w:rPr>
          <w:rFonts w:ascii="Times New Roman" w:hAnsi="Times New Roman" w:cs="Times New Roman"/>
          <w:b/>
        </w:rPr>
        <w:t>2</w:t>
      </w:r>
      <w:r w:rsidRPr="001A6DC9">
        <w:rPr>
          <w:rFonts w:ascii="Times New Roman" w:hAnsi="Times New Roman" w:cs="Times New Roman"/>
        </w:rPr>
        <w:t xml:space="preserve"> do SIWZ. </w:t>
      </w:r>
    </w:p>
    <w:p w:rsidR="001A6DC9" w:rsidRDefault="001D726A" w:rsidP="00A0286B">
      <w:pPr>
        <w:pStyle w:val="Akapitzlist"/>
        <w:numPr>
          <w:ilvl w:val="2"/>
          <w:numId w:val="37"/>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Uzupełnieniu podlegały będą jedynie dane ustalone w wyniku przeprowadzonego postępowania o udzielenie zamówienia publicznego. </w:t>
      </w:r>
    </w:p>
    <w:p w:rsidR="001A6DC9" w:rsidRDefault="00D87C15" w:rsidP="00A0286B">
      <w:pPr>
        <w:pStyle w:val="Akapitzlist"/>
        <w:numPr>
          <w:ilvl w:val="2"/>
          <w:numId w:val="37"/>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Nie dopuszcza się zmian postanowień zawartej umowy w stosunku do treści oferty, na podstawie której dokonano wyboru wykonawcy, z zastrzeżeniem </w:t>
      </w:r>
      <w:r w:rsidR="00040BBB" w:rsidRPr="001A6DC9">
        <w:rPr>
          <w:rFonts w:ascii="Times New Roman" w:hAnsi="Times New Roman" w:cs="Times New Roman"/>
        </w:rPr>
        <w:t xml:space="preserve">zmian przewidzianych w SIWZ i </w:t>
      </w:r>
      <w:r w:rsidRPr="001A6DC9">
        <w:rPr>
          <w:rFonts w:ascii="Times New Roman" w:hAnsi="Times New Roman" w:cs="Times New Roman"/>
        </w:rPr>
        <w:t>art. 144 ust. 1 pkt 2-6 ustawy Pzp.</w:t>
      </w:r>
    </w:p>
    <w:p w:rsidR="00D87C15" w:rsidRPr="001A6DC9" w:rsidRDefault="00743007" w:rsidP="00A0286B">
      <w:pPr>
        <w:pStyle w:val="Akapitzlist"/>
        <w:numPr>
          <w:ilvl w:val="2"/>
          <w:numId w:val="37"/>
        </w:numPr>
        <w:spacing w:after="0" w:line="276" w:lineRule="auto"/>
        <w:ind w:left="1134" w:right="12"/>
        <w:jc w:val="both"/>
        <w:rPr>
          <w:rFonts w:ascii="Times New Roman" w:hAnsi="Times New Roman" w:cs="Times New Roman"/>
        </w:rPr>
      </w:pPr>
      <w:r w:rsidRPr="001A6DC9">
        <w:rPr>
          <w:rFonts w:ascii="Times New Roman" w:hAnsi="Times New Roman" w:cs="Times New Roman"/>
        </w:rPr>
        <w:t xml:space="preserve">Warunki zmiany umowy określone zostały we wzorze umowy stanowiącym załącznik </w:t>
      </w:r>
      <w:r w:rsidRPr="00781BDE">
        <w:rPr>
          <w:rFonts w:ascii="Times New Roman" w:hAnsi="Times New Roman" w:cs="Times New Roman"/>
          <w:b/>
        </w:rPr>
        <w:t xml:space="preserve">nr </w:t>
      </w:r>
      <w:r w:rsidR="005E714E" w:rsidRPr="00781BDE">
        <w:rPr>
          <w:rFonts w:ascii="Times New Roman" w:hAnsi="Times New Roman" w:cs="Times New Roman"/>
          <w:b/>
        </w:rPr>
        <w:t>2</w:t>
      </w:r>
      <w:r w:rsidR="005E714E" w:rsidRPr="001A6DC9">
        <w:rPr>
          <w:rFonts w:ascii="Times New Roman" w:hAnsi="Times New Roman" w:cs="Times New Roman"/>
        </w:rPr>
        <w:t xml:space="preserve"> </w:t>
      </w:r>
      <w:r w:rsidRPr="001A6DC9">
        <w:rPr>
          <w:rFonts w:ascii="Times New Roman" w:hAnsi="Times New Roman" w:cs="Times New Roman"/>
        </w:rPr>
        <w:t>do SIWZ.</w:t>
      </w:r>
    </w:p>
    <w:p w:rsidR="001854AE" w:rsidRPr="007F0269" w:rsidRDefault="001854AE" w:rsidP="001854AE">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12"/>
        </w:rPr>
      </w:pPr>
    </w:p>
    <w:p w:rsidR="00374B43" w:rsidRPr="00743007" w:rsidRDefault="00D87C15" w:rsidP="00A0286B">
      <w:pPr>
        <w:pStyle w:val="Akapitzlist"/>
        <w:numPr>
          <w:ilvl w:val="1"/>
          <w:numId w:val="34"/>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26" w:name="_Toc476653179"/>
      <w:r w:rsidRPr="00743007">
        <w:rPr>
          <w:rFonts w:ascii="Times New Roman" w:hAnsi="Times New Roman" w:cs="Times New Roman"/>
          <w:b/>
        </w:rPr>
        <w:t>Środki ochrony prawnej</w:t>
      </w:r>
      <w:bookmarkEnd w:id="26"/>
    </w:p>
    <w:p w:rsidR="00506224" w:rsidRDefault="0099592D" w:rsidP="00A0286B">
      <w:pPr>
        <w:pStyle w:val="Akapitzlist"/>
        <w:numPr>
          <w:ilvl w:val="2"/>
          <w:numId w:val="38"/>
        </w:numPr>
        <w:spacing w:after="0" w:line="276" w:lineRule="auto"/>
        <w:ind w:left="1134" w:right="12"/>
        <w:jc w:val="both"/>
        <w:rPr>
          <w:rFonts w:ascii="Times New Roman" w:hAnsi="Times New Roman" w:cs="Times New Roman"/>
        </w:rPr>
      </w:pPr>
      <w:r w:rsidRPr="001A6DC9">
        <w:rPr>
          <w:rFonts w:ascii="Times New Roman" w:hAnsi="Times New Roman" w:cs="Times New Roman"/>
        </w:rPr>
        <w:t>Wykonawcy oraz innemu podmiotowi, jeżeli ma lub miał interes w uzyskaniu niniejszego zamówienia oraz poniósł lub może ponieść szkodę w wyniku naruszenia przez Zamawiającego przepisów ustawy Pzp oraz organizacjom wpisanym na listę, o której mowa w art. 154 pkt 5 ustawy Pzp, przysługują środki ochrony prawnej określone w dziale VI ustawy Pzp.</w:t>
      </w: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2B0E7E" w:rsidRDefault="002B0E7E" w:rsidP="002B0E7E">
      <w:pPr>
        <w:pStyle w:val="Akapitzlist"/>
        <w:spacing w:after="0" w:line="276" w:lineRule="auto"/>
        <w:ind w:left="1134" w:right="12"/>
        <w:jc w:val="both"/>
        <w:rPr>
          <w:rFonts w:ascii="Times New Roman" w:hAnsi="Times New Roman" w:cs="Times New Roman"/>
        </w:rPr>
      </w:pPr>
    </w:p>
    <w:p w:rsidR="003172DF" w:rsidRDefault="003172DF" w:rsidP="002B0E7E">
      <w:pPr>
        <w:pStyle w:val="Akapitzlist"/>
        <w:spacing w:after="0" w:line="276" w:lineRule="auto"/>
        <w:ind w:left="1134" w:right="12"/>
        <w:jc w:val="both"/>
        <w:rPr>
          <w:rFonts w:ascii="Times New Roman" w:hAnsi="Times New Roman" w:cs="Times New Roman"/>
        </w:rPr>
      </w:pPr>
    </w:p>
    <w:p w:rsidR="002B0E7E" w:rsidRPr="00D05B84" w:rsidRDefault="002B0E7E" w:rsidP="00D05B84">
      <w:pPr>
        <w:spacing w:after="0" w:line="276" w:lineRule="auto"/>
        <w:ind w:right="12"/>
        <w:jc w:val="both"/>
        <w:rPr>
          <w:rFonts w:ascii="Times New Roman" w:hAnsi="Times New Roman" w:cs="Times New Roman"/>
        </w:rPr>
      </w:pPr>
    </w:p>
    <w:p w:rsidR="001854AE" w:rsidRPr="001854AE" w:rsidRDefault="00D87C15" w:rsidP="001854AE">
      <w:pPr>
        <w:pStyle w:val="Nagwek1"/>
        <w:rPr>
          <w:rFonts w:ascii="Times New Roman" w:hAnsi="Times New Roman" w:cs="Times New Roman"/>
          <w:b/>
          <w:sz w:val="28"/>
        </w:rPr>
      </w:pPr>
      <w:bookmarkStart w:id="27" w:name="_Toc476653180"/>
      <w:r w:rsidRPr="00F8348E">
        <w:rPr>
          <w:rFonts w:ascii="Times New Roman" w:hAnsi="Times New Roman" w:cs="Times New Roman"/>
          <w:b/>
          <w:sz w:val="28"/>
        </w:rPr>
        <w:lastRenderedPageBreak/>
        <w:t xml:space="preserve">Rozdział </w:t>
      </w:r>
      <w:r w:rsidR="00F8348E">
        <w:rPr>
          <w:rFonts w:ascii="Times New Roman" w:hAnsi="Times New Roman" w:cs="Times New Roman"/>
          <w:b/>
          <w:sz w:val="28"/>
        </w:rPr>
        <w:t>IV</w:t>
      </w:r>
      <w:r w:rsidRPr="00F8348E">
        <w:rPr>
          <w:rFonts w:ascii="Times New Roman" w:hAnsi="Times New Roman" w:cs="Times New Roman"/>
          <w:b/>
          <w:sz w:val="28"/>
        </w:rPr>
        <w:t>.</w:t>
      </w:r>
      <w:bookmarkEnd w:id="27"/>
    </w:p>
    <w:p w:rsidR="00D87C15" w:rsidRPr="00F8348E" w:rsidRDefault="0077490E"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r>
        <w:rPr>
          <w:rFonts w:ascii="Times New Roman" w:hAnsi="Times New Roman" w:cs="Times New Roman"/>
          <w:b/>
        </w:rPr>
        <w:t xml:space="preserve"> </w:t>
      </w:r>
      <w:bookmarkStart w:id="28" w:name="_Toc476653181"/>
      <w:r w:rsidR="00D87C15" w:rsidRPr="00F8348E">
        <w:rPr>
          <w:rFonts w:ascii="Times New Roman" w:hAnsi="Times New Roman" w:cs="Times New Roman"/>
          <w:b/>
        </w:rPr>
        <w:t>Oferty częściowe</w:t>
      </w:r>
      <w:bookmarkEnd w:id="28"/>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Zamawiający nie dopuszcza składania ofert częściowych.</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77490E" w:rsidRPr="007F0269" w:rsidRDefault="0077490E" w:rsidP="0077490E">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10"/>
        </w:rPr>
      </w:pPr>
    </w:p>
    <w:p w:rsidR="00D87C15" w:rsidRPr="00F8348E" w:rsidRDefault="00D87C15"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29" w:name="_Toc476653182"/>
      <w:r w:rsidRPr="00F8348E">
        <w:rPr>
          <w:rFonts w:ascii="Times New Roman" w:hAnsi="Times New Roman" w:cs="Times New Roman"/>
          <w:b/>
        </w:rPr>
        <w:t>Umowa ramowa</w:t>
      </w:r>
      <w:bookmarkEnd w:id="29"/>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Zamawiający nie przewiduje zawarcia umowy ramowej.</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77490E" w:rsidRPr="007F0269" w:rsidRDefault="0077490E" w:rsidP="0077490E">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6"/>
        </w:rPr>
      </w:pPr>
    </w:p>
    <w:p w:rsidR="00D87C15" w:rsidRPr="00F8348E" w:rsidRDefault="00D87C15"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30" w:name="_Toc476653183"/>
      <w:r w:rsidRPr="00F8348E">
        <w:rPr>
          <w:rFonts w:ascii="Times New Roman" w:hAnsi="Times New Roman" w:cs="Times New Roman"/>
          <w:b/>
        </w:rPr>
        <w:t>Oferty wariantowe</w:t>
      </w:r>
      <w:bookmarkEnd w:id="30"/>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Zamawiający nie dopuszcza możliwości składania ofert wariantowych.</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8D2D93" w:rsidRPr="007F0269" w:rsidRDefault="008D2D93" w:rsidP="008D2D93">
      <w:pPr>
        <w:tabs>
          <w:tab w:val="left" w:pos="0"/>
        </w:tabs>
        <w:autoSpaceDE w:val="0"/>
        <w:autoSpaceDN w:val="0"/>
        <w:adjustRightInd w:val="0"/>
        <w:spacing w:before="40" w:after="40" w:line="276" w:lineRule="auto"/>
        <w:jc w:val="both"/>
        <w:rPr>
          <w:rFonts w:ascii="Times New Roman" w:hAnsi="Times New Roman" w:cs="Times New Roman"/>
          <w:sz w:val="2"/>
        </w:rPr>
      </w:pPr>
    </w:p>
    <w:p w:rsidR="00D87C15" w:rsidRPr="00F8348E" w:rsidRDefault="00D87C15"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31" w:name="_Toc476653184"/>
      <w:r w:rsidRPr="00F8348E">
        <w:rPr>
          <w:rFonts w:ascii="Times New Roman" w:hAnsi="Times New Roman" w:cs="Times New Roman"/>
          <w:b/>
        </w:rPr>
        <w:t>Rozliczenia w walutach obcych</w:t>
      </w:r>
      <w:bookmarkEnd w:id="31"/>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Zamawiający nie dopuszcza możliwości prowadzenia rozliczeń w walutach obcych. Jedyną obowiązującą walutą, w jakiej będą prowadzone rozliczenia, jest złoty polski.</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77490E" w:rsidRPr="007F0269" w:rsidRDefault="0077490E" w:rsidP="0077490E">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6"/>
        </w:rPr>
      </w:pPr>
    </w:p>
    <w:p w:rsidR="00D87C15" w:rsidRPr="00F8348E" w:rsidRDefault="00D87C15"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32" w:name="_Toc476653185"/>
      <w:r w:rsidRPr="00F8348E">
        <w:rPr>
          <w:rFonts w:ascii="Times New Roman" w:hAnsi="Times New Roman" w:cs="Times New Roman"/>
          <w:b/>
        </w:rPr>
        <w:t>Aukcja elektroniczna</w:t>
      </w:r>
      <w:bookmarkEnd w:id="32"/>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w:t>
      </w:r>
      <w:r w:rsidRPr="00F8348E">
        <w:rPr>
          <w:rFonts w:ascii="Times New Roman" w:hAnsi="Times New Roman" w:cs="Times New Roman" w:hint="eastAsia"/>
        </w:rPr>
        <w:t>ą</w:t>
      </w:r>
      <w:r w:rsidRPr="00F8348E">
        <w:rPr>
          <w:rFonts w:ascii="Times New Roman" w:hAnsi="Times New Roman" w:cs="Times New Roman"/>
        </w:rPr>
        <w:t>cy nie przewiduje wyboru najkorzystniejszej oferty z zastosowaniem aukcji elektronicznej.</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77490E" w:rsidRPr="007F0269" w:rsidRDefault="0077490E" w:rsidP="0077490E">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4"/>
        </w:rPr>
      </w:pPr>
    </w:p>
    <w:p w:rsidR="00D87C15" w:rsidRPr="00F8348E" w:rsidRDefault="00D87C15"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33" w:name="_Toc476653186"/>
      <w:r w:rsidRPr="00F8348E">
        <w:rPr>
          <w:rFonts w:ascii="Times New Roman" w:hAnsi="Times New Roman" w:cs="Times New Roman"/>
          <w:b/>
        </w:rPr>
        <w:t>Zwrot kosztów udziału w postępowania.</w:t>
      </w:r>
      <w:bookmarkEnd w:id="33"/>
    </w:p>
    <w:p w:rsidR="00D87C15" w:rsidRDefault="00D87C15"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F8348E">
        <w:rPr>
          <w:rFonts w:ascii="Times New Roman" w:hAnsi="Times New Roman" w:cs="Times New Roman"/>
        </w:rPr>
        <w:t>Zamawiający nie przewiduje zwrotu kosztów udziału w niniejszym postępowaniu.</w:t>
      </w:r>
    </w:p>
    <w:p w:rsidR="00781BDE" w:rsidRDefault="00781BDE" w:rsidP="00781BDE">
      <w:pPr>
        <w:pStyle w:val="Akapitzlist"/>
        <w:tabs>
          <w:tab w:val="left" w:pos="0"/>
        </w:tabs>
        <w:autoSpaceDE w:val="0"/>
        <w:autoSpaceDN w:val="0"/>
        <w:adjustRightInd w:val="0"/>
        <w:spacing w:before="40" w:after="40" w:line="276" w:lineRule="auto"/>
        <w:ind w:left="1134"/>
        <w:jc w:val="both"/>
        <w:rPr>
          <w:rFonts w:ascii="Times New Roman" w:hAnsi="Times New Roman" w:cs="Times New Roman"/>
        </w:rPr>
      </w:pPr>
    </w:p>
    <w:p w:rsidR="00131716" w:rsidRPr="00131716" w:rsidRDefault="00131716" w:rsidP="00131716">
      <w:pPr>
        <w:pStyle w:val="Akapitzlist"/>
        <w:tabs>
          <w:tab w:val="left" w:pos="0"/>
        </w:tabs>
        <w:autoSpaceDE w:val="0"/>
        <w:autoSpaceDN w:val="0"/>
        <w:adjustRightInd w:val="0"/>
        <w:spacing w:before="40" w:after="40" w:line="276" w:lineRule="auto"/>
        <w:ind w:left="1134"/>
        <w:jc w:val="both"/>
        <w:rPr>
          <w:rFonts w:ascii="Times New Roman" w:hAnsi="Times New Roman" w:cs="Times New Roman"/>
          <w:sz w:val="4"/>
        </w:rPr>
      </w:pPr>
    </w:p>
    <w:p w:rsidR="00131716" w:rsidRPr="00131716" w:rsidRDefault="00131716" w:rsidP="00A0286B">
      <w:pPr>
        <w:pStyle w:val="Akapitzlist"/>
        <w:numPr>
          <w:ilvl w:val="1"/>
          <w:numId w:val="1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322" w:lineRule="auto"/>
        <w:ind w:left="567" w:right="12"/>
        <w:jc w:val="both"/>
        <w:outlineLvl w:val="1"/>
        <w:rPr>
          <w:rFonts w:ascii="Times New Roman" w:hAnsi="Times New Roman" w:cs="Times New Roman"/>
          <w:b/>
        </w:rPr>
      </w:pPr>
      <w:bookmarkStart w:id="34" w:name="_Toc476653187"/>
      <w:r w:rsidRPr="00131716">
        <w:rPr>
          <w:rFonts w:ascii="Times New Roman" w:hAnsi="Times New Roman" w:cs="Times New Roman"/>
          <w:b/>
        </w:rPr>
        <w:t>Informacja o przewidywanych zamówieniach, o których mowa w art. 67 ust. 1 pkt 6</w:t>
      </w:r>
      <w:bookmarkEnd w:id="34"/>
      <w:r w:rsidRPr="00131716">
        <w:rPr>
          <w:rFonts w:ascii="Times New Roman" w:hAnsi="Times New Roman" w:cs="Times New Roman"/>
          <w:b/>
        </w:rPr>
        <w:t xml:space="preserve"> </w:t>
      </w:r>
    </w:p>
    <w:p w:rsidR="004E7F5E" w:rsidRDefault="00131716" w:rsidP="00A0286B">
      <w:pPr>
        <w:pStyle w:val="Akapitzlist"/>
        <w:numPr>
          <w:ilvl w:val="2"/>
          <w:numId w:val="15"/>
        </w:numPr>
        <w:tabs>
          <w:tab w:val="left" w:pos="0"/>
        </w:tabs>
        <w:autoSpaceDE w:val="0"/>
        <w:autoSpaceDN w:val="0"/>
        <w:adjustRightInd w:val="0"/>
        <w:spacing w:before="40" w:after="40" w:line="276" w:lineRule="auto"/>
        <w:ind w:left="1134"/>
        <w:jc w:val="both"/>
        <w:rPr>
          <w:rFonts w:ascii="Times New Roman" w:hAnsi="Times New Roman" w:cs="Times New Roman"/>
        </w:rPr>
      </w:pPr>
      <w:r w:rsidRPr="00131716">
        <w:rPr>
          <w:rFonts w:ascii="Times New Roman" w:hAnsi="Times New Roman" w:cs="Times New Roman"/>
        </w:rPr>
        <w:t>Zamawiający nie przewiduje udzielenia zamówień, o których mowa w art. 67 ust. 1 pkt 6 ustawy Pzp.</w:t>
      </w:r>
    </w:p>
    <w:p w:rsidR="001A6DC9" w:rsidRPr="001A6DC9" w:rsidRDefault="001A6DC9" w:rsidP="001A6DC9">
      <w:pPr>
        <w:tabs>
          <w:tab w:val="left" w:pos="0"/>
        </w:tabs>
        <w:autoSpaceDE w:val="0"/>
        <w:autoSpaceDN w:val="0"/>
        <w:adjustRightInd w:val="0"/>
        <w:spacing w:before="40" w:after="40" w:line="276" w:lineRule="auto"/>
        <w:jc w:val="both"/>
        <w:rPr>
          <w:rFonts w:ascii="Times New Roman" w:hAnsi="Times New Roman" w:cs="Times New Roman"/>
        </w:rPr>
      </w:pPr>
    </w:p>
    <w:p w:rsidR="0095677F" w:rsidRPr="00013BE9" w:rsidRDefault="00013BE9" w:rsidP="00013BE9">
      <w:pPr>
        <w:pStyle w:val="Nagwek1"/>
        <w:rPr>
          <w:rFonts w:ascii="Times New Roman" w:hAnsi="Times New Roman" w:cs="Times New Roman"/>
          <w:b/>
        </w:rPr>
      </w:pPr>
      <w:bookmarkStart w:id="35" w:name="_Toc476653188"/>
      <w:r w:rsidRPr="00013BE9">
        <w:rPr>
          <w:rFonts w:ascii="Times New Roman" w:hAnsi="Times New Roman" w:cs="Times New Roman"/>
          <w:b/>
        </w:rPr>
        <w:t>Spis załączników</w:t>
      </w:r>
      <w:bookmarkEnd w:id="35"/>
    </w:p>
    <w:p w:rsidR="00ED3B87" w:rsidRPr="00FA1815"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sidRPr="00FA1815">
        <w:rPr>
          <w:rFonts w:ascii="Times New Roman" w:hAnsi="Times New Roman"/>
          <w:sz w:val="20"/>
          <w:szCs w:val="20"/>
          <w:lang w:eastAsia="pl-PL"/>
        </w:rPr>
        <w:t xml:space="preserve">Załącznik nr </w:t>
      </w:r>
      <w:r>
        <w:rPr>
          <w:rFonts w:ascii="Times New Roman" w:hAnsi="Times New Roman"/>
          <w:sz w:val="20"/>
          <w:szCs w:val="20"/>
          <w:lang w:eastAsia="pl-PL"/>
        </w:rPr>
        <w:t>1</w:t>
      </w:r>
      <w:r>
        <w:rPr>
          <w:rFonts w:ascii="Times New Roman" w:hAnsi="Times New Roman"/>
          <w:sz w:val="20"/>
          <w:szCs w:val="20"/>
          <w:lang w:eastAsia="pl-PL"/>
        </w:rPr>
        <w:tab/>
      </w:r>
      <w:r w:rsidR="003A75DE">
        <w:rPr>
          <w:rFonts w:ascii="Times New Roman" w:hAnsi="Times New Roman"/>
          <w:sz w:val="20"/>
          <w:szCs w:val="20"/>
          <w:lang w:eastAsia="pl-PL"/>
        </w:rPr>
        <w:t>Formularz ofertowy</w:t>
      </w:r>
    </w:p>
    <w:p w:rsidR="00ED3B87" w:rsidRPr="00FA1815"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sidRPr="00FA1815">
        <w:rPr>
          <w:rFonts w:ascii="Times New Roman" w:hAnsi="Times New Roman"/>
          <w:sz w:val="20"/>
          <w:szCs w:val="20"/>
          <w:lang w:eastAsia="pl-PL"/>
        </w:rPr>
        <w:t xml:space="preserve">Załącznik nr </w:t>
      </w:r>
      <w:r>
        <w:rPr>
          <w:rFonts w:ascii="Times New Roman" w:hAnsi="Times New Roman"/>
          <w:sz w:val="20"/>
          <w:szCs w:val="20"/>
          <w:lang w:eastAsia="pl-PL"/>
        </w:rPr>
        <w:t>2</w:t>
      </w:r>
      <w:r w:rsidR="003A75DE">
        <w:rPr>
          <w:rFonts w:ascii="Times New Roman" w:hAnsi="Times New Roman"/>
          <w:sz w:val="20"/>
          <w:szCs w:val="20"/>
          <w:lang w:eastAsia="pl-PL"/>
        </w:rPr>
        <w:tab/>
        <w:t>Wzór umowy</w:t>
      </w:r>
    </w:p>
    <w:p w:rsidR="00ED3B87" w:rsidRPr="00FA1815"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sidRPr="00FA1815">
        <w:rPr>
          <w:rFonts w:ascii="Times New Roman" w:hAnsi="Times New Roman"/>
          <w:sz w:val="20"/>
          <w:szCs w:val="20"/>
          <w:lang w:eastAsia="pl-PL"/>
        </w:rPr>
        <w:t xml:space="preserve">Załącznik nr </w:t>
      </w:r>
      <w:r>
        <w:rPr>
          <w:rFonts w:ascii="Times New Roman" w:hAnsi="Times New Roman"/>
          <w:sz w:val="20"/>
          <w:szCs w:val="20"/>
          <w:lang w:eastAsia="pl-PL"/>
        </w:rPr>
        <w:t>3</w:t>
      </w:r>
      <w:r w:rsidR="003A75DE">
        <w:rPr>
          <w:rFonts w:ascii="Times New Roman" w:hAnsi="Times New Roman"/>
          <w:sz w:val="20"/>
          <w:szCs w:val="20"/>
          <w:lang w:eastAsia="pl-PL"/>
        </w:rPr>
        <w:tab/>
        <w:t xml:space="preserve">Oświadczenie o spełnianiu warunków udziału w postępowaniu </w:t>
      </w:r>
    </w:p>
    <w:p w:rsidR="00ED3B87" w:rsidRPr="00FA1815"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sidRPr="00FA1815">
        <w:rPr>
          <w:rFonts w:ascii="Times New Roman" w:hAnsi="Times New Roman"/>
          <w:sz w:val="20"/>
          <w:szCs w:val="20"/>
          <w:lang w:eastAsia="pl-PL"/>
        </w:rPr>
        <w:t xml:space="preserve">Załącznik nr </w:t>
      </w:r>
      <w:r>
        <w:rPr>
          <w:rFonts w:ascii="Times New Roman" w:hAnsi="Times New Roman"/>
          <w:sz w:val="20"/>
          <w:szCs w:val="20"/>
          <w:lang w:eastAsia="pl-PL"/>
        </w:rPr>
        <w:t>4</w:t>
      </w:r>
      <w:r w:rsidRPr="00FA1815">
        <w:rPr>
          <w:rFonts w:ascii="Times New Roman" w:hAnsi="Times New Roman"/>
          <w:sz w:val="20"/>
          <w:szCs w:val="20"/>
          <w:lang w:eastAsia="pl-PL"/>
        </w:rPr>
        <w:tab/>
      </w:r>
      <w:r w:rsidR="003A75DE">
        <w:rPr>
          <w:rFonts w:ascii="Times New Roman" w:hAnsi="Times New Roman"/>
          <w:sz w:val="20"/>
          <w:szCs w:val="20"/>
          <w:lang w:eastAsia="pl-PL"/>
        </w:rPr>
        <w:t>O</w:t>
      </w:r>
      <w:r w:rsidR="003A75DE" w:rsidRPr="003A75DE">
        <w:rPr>
          <w:rFonts w:ascii="Times New Roman" w:hAnsi="Times New Roman"/>
          <w:sz w:val="20"/>
          <w:szCs w:val="20"/>
          <w:lang w:eastAsia="pl-PL"/>
        </w:rPr>
        <w:t xml:space="preserve">świadczenie </w:t>
      </w:r>
      <w:r w:rsidR="003A75DE">
        <w:rPr>
          <w:rFonts w:ascii="Times New Roman" w:hAnsi="Times New Roman"/>
          <w:sz w:val="20"/>
          <w:szCs w:val="20"/>
          <w:lang w:eastAsia="pl-PL"/>
        </w:rPr>
        <w:t>dotyczące przesłanek wykluczenia z postępowania</w:t>
      </w:r>
      <w:r w:rsidR="003A75DE" w:rsidRPr="003A108B">
        <w:rPr>
          <w:rFonts w:ascii="Times New Roman" w:hAnsi="Times New Roman" w:cs="Times New Roman"/>
        </w:rPr>
        <w:t xml:space="preserve">  </w:t>
      </w:r>
    </w:p>
    <w:p w:rsidR="00ED3B87"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sidRPr="00FA1815">
        <w:rPr>
          <w:rFonts w:ascii="Times New Roman" w:hAnsi="Times New Roman"/>
          <w:sz w:val="20"/>
          <w:szCs w:val="20"/>
          <w:lang w:eastAsia="pl-PL"/>
        </w:rPr>
        <w:t xml:space="preserve">Załącznik nr </w:t>
      </w:r>
      <w:r>
        <w:rPr>
          <w:rFonts w:ascii="Times New Roman" w:hAnsi="Times New Roman"/>
          <w:sz w:val="20"/>
          <w:szCs w:val="20"/>
          <w:lang w:eastAsia="pl-PL"/>
        </w:rPr>
        <w:t>5</w:t>
      </w:r>
      <w:r w:rsidRPr="00FA1815">
        <w:rPr>
          <w:rFonts w:ascii="Times New Roman" w:hAnsi="Times New Roman"/>
          <w:sz w:val="20"/>
          <w:szCs w:val="20"/>
          <w:lang w:eastAsia="pl-PL"/>
        </w:rPr>
        <w:tab/>
      </w:r>
      <w:r w:rsidR="006168C9" w:rsidRPr="006168C9">
        <w:rPr>
          <w:rFonts w:ascii="Times New Roman" w:hAnsi="Times New Roman"/>
          <w:sz w:val="20"/>
          <w:szCs w:val="20"/>
          <w:lang w:eastAsia="pl-PL"/>
        </w:rPr>
        <w:t>Oświadczenie o przynależności lub braku przynależności do tej samej grupy kapitałowej</w:t>
      </w:r>
    </w:p>
    <w:p w:rsidR="00ED3B87" w:rsidRDefault="00ED3B87" w:rsidP="00361B9C">
      <w:pPr>
        <w:autoSpaceDE w:val="0"/>
        <w:autoSpaceDN w:val="0"/>
        <w:adjustRightInd w:val="0"/>
        <w:spacing w:line="276" w:lineRule="auto"/>
        <w:ind w:left="2126" w:hanging="2126"/>
        <w:contextualSpacing/>
        <w:rPr>
          <w:rFonts w:ascii="Times New Roman" w:hAnsi="Times New Roman"/>
          <w:sz w:val="20"/>
          <w:szCs w:val="20"/>
          <w:lang w:eastAsia="pl-PL"/>
        </w:rPr>
      </w:pPr>
      <w:r>
        <w:rPr>
          <w:rFonts w:ascii="Times New Roman" w:hAnsi="Times New Roman"/>
          <w:sz w:val="20"/>
          <w:szCs w:val="20"/>
          <w:lang w:eastAsia="pl-PL"/>
        </w:rPr>
        <w:t>Załącznik nr 6</w:t>
      </w:r>
      <w:r>
        <w:rPr>
          <w:rFonts w:ascii="Times New Roman" w:hAnsi="Times New Roman"/>
          <w:sz w:val="20"/>
          <w:szCs w:val="20"/>
          <w:lang w:eastAsia="pl-PL"/>
        </w:rPr>
        <w:tab/>
      </w:r>
      <w:r w:rsidR="00361B9C">
        <w:rPr>
          <w:rFonts w:ascii="Times New Roman" w:hAnsi="Times New Roman"/>
          <w:sz w:val="20"/>
          <w:szCs w:val="20"/>
          <w:lang w:eastAsia="pl-PL"/>
        </w:rPr>
        <w:t>Wykaz robót budowlanych</w:t>
      </w:r>
    </w:p>
    <w:p w:rsidR="00902E4A" w:rsidRDefault="00361B9C" w:rsidP="00361B9C">
      <w:pPr>
        <w:autoSpaceDE w:val="0"/>
        <w:autoSpaceDN w:val="0"/>
        <w:adjustRightInd w:val="0"/>
        <w:spacing w:line="276" w:lineRule="auto"/>
        <w:ind w:left="2126" w:hanging="2126"/>
        <w:contextualSpacing/>
        <w:rPr>
          <w:rFonts w:ascii="Times New Roman" w:hAnsi="Times New Roman"/>
          <w:sz w:val="20"/>
          <w:szCs w:val="20"/>
          <w:lang w:eastAsia="pl-PL"/>
        </w:rPr>
      </w:pPr>
      <w:r>
        <w:rPr>
          <w:rFonts w:ascii="Times New Roman" w:hAnsi="Times New Roman"/>
          <w:sz w:val="20"/>
          <w:szCs w:val="20"/>
          <w:lang w:eastAsia="pl-PL"/>
        </w:rPr>
        <w:t xml:space="preserve">Załącznik nr 7 </w:t>
      </w:r>
      <w:r>
        <w:rPr>
          <w:rFonts w:ascii="Times New Roman" w:hAnsi="Times New Roman"/>
          <w:sz w:val="20"/>
          <w:szCs w:val="20"/>
          <w:lang w:eastAsia="pl-PL"/>
        </w:rPr>
        <w:tab/>
        <w:t>Wykaz osób</w:t>
      </w:r>
    </w:p>
    <w:p w:rsidR="001854AE" w:rsidRPr="00DA6810" w:rsidRDefault="001854AE" w:rsidP="00361B9C">
      <w:pPr>
        <w:autoSpaceDE w:val="0"/>
        <w:autoSpaceDN w:val="0"/>
        <w:adjustRightInd w:val="0"/>
        <w:spacing w:line="276" w:lineRule="auto"/>
        <w:ind w:left="2126" w:hanging="2126"/>
        <w:contextualSpacing/>
        <w:rPr>
          <w:rFonts w:ascii="Times New Roman" w:hAnsi="Times New Roman"/>
          <w:sz w:val="20"/>
          <w:szCs w:val="20"/>
          <w:lang w:eastAsia="pl-PL"/>
        </w:rPr>
      </w:pPr>
      <w:r>
        <w:rPr>
          <w:rFonts w:ascii="Times New Roman" w:hAnsi="Times New Roman"/>
          <w:sz w:val="20"/>
          <w:szCs w:val="20"/>
          <w:lang w:eastAsia="pl-PL"/>
        </w:rPr>
        <w:t>Załącznik nr 8</w:t>
      </w:r>
      <w:r>
        <w:rPr>
          <w:rFonts w:ascii="Times New Roman" w:hAnsi="Times New Roman"/>
          <w:sz w:val="20"/>
          <w:szCs w:val="20"/>
          <w:lang w:eastAsia="pl-PL"/>
        </w:rPr>
        <w:tab/>
        <w:t>Przykładowy wzór zobowiązania podmiotu udostępniającego swoje zasoby</w:t>
      </w:r>
    </w:p>
    <w:sectPr w:rsidR="001854AE" w:rsidRPr="00DA6810" w:rsidSect="001A1BD6">
      <w:footerReference w:type="default" r:id="rId34"/>
      <w:pgSz w:w="11906" w:h="16838"/>
      <w:pgMar w:top="1417" w:right="1416" w:bottom="1417" w:left="1134"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619" w:rsidRDefault="00866619" w:rsidP="0095677F">
      <w:pPr>
        <w:spacing w:after="0" w:line="240" w:lineRule="auto"/>
      </w:pPr>
      <w:r>
        <w:separator/>
      </w:r>
    </w:p>
  </w:endnote>
  <w:endnote w:type="continuationSeparator" w:id="0">
    <w:p w:rsidR="00866619" w:rsidRDefault="00866619"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OldStyle">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956035"/>
      <w:docPartObj>
        <w:docPartGallery w:val="Page Numbers (Bottom of Page)"/>
        <w:docPartUnique/>
      </w:docPartObj>
    </w:sdtPr>
    <w:sdtEndPr/>
    <w:sdtContent>
      <w:sdt>
        <w:sdtPr>
          <w:id w:val="-615676410"/>
          <w:docPartObj>
            <w:docPartGallery w:val="Page Numbers (Top of Page)"/>
            <w:docPartUnique/>
          </w:docPartObj>
        </w:sdtPr>
        <w:sdtEndPr/>
        <w:sdtContent>
          <w:p w:rsidR="00264F9E" w:rsidRDefault="00264F9E" w:rsidP="001A1BD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D3409">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D3409">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619" w:rsidRDefault="00866619" w:rsidP="0095677F">
      <w:pPr>
        <w:spacing w:after="0" w:line="240" w:lineRule="auto"/>
      </w:pPr>
      <w:r>
        <w:separator/>
      </w:r>
    </w:p>
  </w:footnote>
  <w:footnote w:type="continuationSeparator" w:id="0">
    <w:p w:rsidR="00866619" w:rsidRDefault="00866619" w:rsidP="0095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069C9"/>
    <w:multiLevelType w:val="hybridMultilevel"/>
    <w:tmpl w:val="DEDC21CA"/>
    <w:lvl w:ilvl="0" w:tplc="AF84CFC8">
      <w:start w:val="1"/>
      <w:numFmt w:val="lowerLetter"/>
      <w:lvlText w:val="%1)"/>
      <w:lvlJc w:val="left"/>
      <w:pPr>
        <w:ind w:left="1440" w:hanging="360"/>
      </w:pPr>
      <w:rPr>
        <w:rFonts w:ascii="Times New Roman" w:eastAsiaTheme="minorHAnsi" w:hAnsi="Times New Roman" w:cs="Times New Roman"/>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516838"/>
    <w:multiLevelType w:val="hybridMultilevel"/>
    <w:tmpl w:val="CC46211C"/>
    <w:lvl w:ilvl="0" w:tplc="4F922C5E">
      <w:start w:val="1"/>
      <w:numFmt w:val="lowerLetter"/>
      <w:lvlText w:val="%1)"/>
      <w:lvlJc w:val="left"/>
      <w:pPr>
        <w:ind w:left="720" w:hanging="360"/>
      </w:pPr>
      <w:rPr>
        <w:rFonts w:ascii="Book Antiqua" w:eastAsiaTheme="minorHAnsi" w:hAnsi="Book Antiqua" w:cs="Tahoma"/>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98044AEE">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8132F"/>
    <w:multiLevelType w:val="hybridMultilevel"/>
    <w:tmpl w:val="26CA780E"/>
    <w:lvl w:ilvl="0" w:tplc="EBDC1C6E">
      <w:start w:val="1"/>
      <w:numFmt w:val="lowerLetter"/>
      <w:lvlText w:val="%1)"/>
      <w:lvlJc w:val="left"/>
      <w:pPr>
        <w:ind w:left="1944" w:hanging="360"/>
      </w:pPr>
      <w:rPr>
        <w:rFonts w:hint="default"/>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 w15:restartNumberingAfterBreak="0">
    <w:nsid w:val="0B6427E4"/>
    <w:multiLevelType w:val="hybridMultilevel"/>
    <w:tmpl w:val="FA04EFFA"/>
    <w:lvl w:ilvl="0" w:tplc="556A2B0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EEA6B48"/>
    <w:multiLevelType w:val="multilevel"/>
    <w:tmpl w:val="E938B304"/>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612663"/>
    <w:multiLevelType w:val="multilevel"/>
    <w:tmpl w:val="611E5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Nagwek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D02359"/>
    <w:multiLevelType w:val="multilevel"/>
    <w:tmpl w:val="8E8C25D2"/>
    <w:lvl w:ilvl="0">
      <w:start w:val="1"/>
      <w:numFmt w:val="decimal"/>
      <w:lvlText w:val="%1."/>
      <w:lvlJc w:val="left"/>
      <w:pPr>
        <w:ind w:left="540" w:hanging="540"/>
      </w:pPr>
      <w:rPr>
        <w:rFonts w:eastAsia="BookmanOldStyle" w:hint="default"/>
      </w:rPr>
    </w:lvl>
    <w:lvl w:ilvl="1">
      <w:start w:val="4"/>
      <w:numFmt w:val="decimal"/>
      <w:lvlText w:val="%1.%2."/>
      <w:lvlJc w:val="left"/>
      <w:pPr>
        <w:ind w:left="540" w:hanging="540"/>
      </w:pPr>
      <w:rPr>
        <w:rFonts w:eastAsia="BookmanOldStyle" w:hint="default"/>
      </w:rPr>
    </w:lvl>
    <w:lvl w:ilvl="2">
      <w:start w:val="5"/>
      <w:numFmt w:val="decimal"/>
      <w:lvlText w:val="%1.%2.%3."/>
      <w:lvlJc w:val="left"/>
      <w:pPr>
        <w:ind w:left="720" w:hanging="720"/>
      </w:pPr>
      <w:rPr>
        <w:rFonts w:eastAsia="BookmanOldStyle" w:hint="default"/>
        <w:b/>
      </w:rPr>
    </w:lvl>
    <w:lvl w:ilvl="3">
      <w:start w:val="1"/>
      <w:numFmt w:val="decimal"/>
      <w:lvlText w:val="%1.%2.%3.%4."/>
      <w:lvlJc w:val="left"/>
      <w:pPr>
        <w:ind w:left="720" w:hanging="720"/>
      </w:pPr>
      <w:rPr>
        <w:rFonts w:eastAsia="BookmanOldStyle" w:hint="default"/>
      </w:rPr>
    </w:lvl>
    <w:lvl w:ilvl="4">
      <w:start w:val="1"/>
      <w:numFmt w:val="decimal"/>
      <w:lvlText w:val="%1.%2.%3.%4.%5."/>
      <w:lvlJc w:val="left"/>
      <w:pPr>
        <w:ind w:left="1080" w:hanging="1080"/>
      </w:pPr>
      <w:rPr>
        <w:rFonts w:eastAsia="BookmanOldStyle" w:hint="default"/>
      </w:rPr>
    </w:lvl>
    <w:lvl w:ilvl="5">
      <w:start w:val="1"/>
      <w:numFmt w:val="decimal"/>
      <w:lvlText w:val="%1.%2.%3.%4.%5.%6."/>
      <w:lvlJc w:val="left"/>
      <w:pPr>
        <w:ind w:left="1080" w:hanging="1080"/>
      </w:pPr>
      <w:rPr>
        <w:rFonts w:eastAsia="BookmanOldStyle" w:hint="default"/>
      </w:rPr>
    </w:lvl>
    <w:lvl w:ilvl="6">
      <w:start w:val="1"/>
      <w:numFmt w:val="decimal"/>
      <w:lvlText w:val="%1.%2.%3.%4.%5.%6.%7."/>
      <w:lvlJc w:val="left"/>
      <w:pPr>
        <w:ind w:left="1440" w:hanging="1440"/>
      </w:pPr>
      <w:rPr>
        <w:rFonts w:eastAsia="BookmanOldStyle" w:hint="default"/>
      </w:rPr>
    </w:lvl>
    <w:lvl w:ilvl="7">
      <w:start w:val="1"/>
      <w:numFmt w:val="decimal"/>
      <w:lvlText w:val="%1.%2.%3.%4.%5.%6.%7.%8."/>
      <w:lvlJc w:val="left"/>
      <w:pPr>
        <w:ind w:left="1440" w:hanging="1440"/>
      </w:pPr>
      <w:rPr>
        <w:rFonts w:eastAsia="BookmanOldStyle" w:hint="default"/>
      </w:rPr>
    </w:lvl>
    <w:lvl w:ilvl="8">
      <w:start w:val="1"/>
      <w:numFmt w:val="decimal"/>
      <w:lvlText w:val="%1.%2.%3.%4.%5.%6.%7.%8.%9."/>
      <w:lvlJc w:val="left"/>
      <w:pPr>
        <w:ind w:left="1800" w:hanging="1800"/>
      </w:pPr>
      <w:rPr>
        <w:rFonts w:eastAsia="BookmanOldStyle" w:hint="default"/>
      </w:rPr>
    </w:lvl>
  </w:abstractNum>
  <w:abstractNum w:abstractNumId="7" w15:restartNumberingAfterBreak="0">
    <w:nsid w:val="198D6A65"/>
    <w:multiLevelType w:val="hybridMultilevel"/>
    <w:tmpl w:val="05944CAA"/>
    <w:lvl w:ilvl="0" w:tplc="10BC5CC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A653F61"/>
    <w:multiLevelType w:val="hybridMultilevel"/>
    <w:tmpl w:val="9E247228"/>
    <w:lvl w:ilvl="0" w:tplc="A880B65C">
      <w:start w:val="1"/>
      <w:numFmt w:val="lowerLetter"/>
      <w:lvlText w:val="%1)"/>
      <w:lvlJc w:val="left"/>
      <w:pPr>
        <w:ind w:left="1800" w:hanging="360"/>
      </w:pPr>
      <w:rPr>
        <w:rFonts w:ascii="Book Antiqua" w:hAnsi="Book Antiqua" w:cs="Tahoma"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1B9271C5"/>
    <w:multiLevelType w:val="hybridMultilevel"/>
    <w:tmpl w:val="0492B83C"/>
    <w:lvl w:ilvl="0" w:tplc="24FC57BA">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0" w15:restartNumberingAfterBreak="0">
    <w:nsid w:val="1E0D0D49"/>
    <w:multiLevelType w:val="hybridMultilevel"/>
    <w:tmpl w:val="D4B4B6C2"/>
    <w:lvl w:ilvl="0" w:tplc="04150001">
      <w:start w:val="1"/>
      <w:numFmt w:val="bullet"/>
      <w:lvlText w:val=""/>
      <w:lvlJc w:val="left"/>
      <w:pPr>
        <w:ind w:left="3060" w:hanging="360"/>
      </w:pPr>
      <w:rPr>
        <w:rFonts w:ascii="Symbol" w:hAnsi="Symbol" w:hint="default"/>
      </w:rPr>
    </w:lvl>
    <w:lvl w:ilvl="1" w:tplc="04150003">
      <w:start w:val="1"/>
      <w:numFmt w:val="bullet"/>
      <w:lvlText w:val="o"/>
      <w:lvlJc w:val="left"/>
      <w:pPr>
        <w:ind w:left="3780" w:hanging="360"/>
      </w:pPr>
      <w:rPr>
        <w:rFonts w:ascii="Courier New" w:hAnsi="Courier New" w:cs="Courier New" w:hint="default"/>
      </w:rPr>
    </w:lvl>
    <w:lvl w:ilvl="2" w:tplc="04150005" w:tentative="1">
      <w:start w:val="1"/>
      <w:numFmt w:val="bullet"/>
      <w:lvlText w:val=""/>
      <w:lvlJc w:val="left"/>
      <w:pPr>
        <w:ind w:left="4500" w:hanging="360"/>
      </w:pPr>
      <w:rPr>
        <w:rFonts w:ascii="Wingdings" w:hAnsi="Wingdings" w:hint="default"/>
      </w:rPr>
    </w:lvl>
    <w:lvl w:ilvl="3" w:tplc="04150001" w:tentative="1">
      <w:start w:val="1"/>
      <w:numFmt w:val="bullet"/>
      <w:lvlText w:val=""/>
      <w:lvlJc w:val="left"/>
      <w:pPr>
        <w:ind w:left="5220" w:hanging="360"/>
      </w:pPr>
      <w:rPr>
        <w:rFonts w:ascii="Symbol" w:hAnsi="Symbol" w:hint="default"/>
      </w:rPr>
    </w:lvl>
    <w:lvl w:ilvl="4" w:tplc="04150003" w:tentative="1">
      <w:start w:val="1"/>
      <w:numFmt w:val="bullet"/>
      <w:lvlText w:val="o"/>
      <w:lvlJc w:val="left"/>
      <w:pPr>
        <w:ind w:left="5940" w:hanging="360"/>
      </w:pPr>
      <w:rPr>
        <w:rFonts w:ascii="Courier New" w:hAnsi="Courier New" w:cs="Courier New" w:hint="default"/>
      </w:rPr>
    </w:lvl>
    <w:lvl w:ilvl="5" w:tplc="04150005" w:tentative="1">
      <w:start w:val="1"/>
      <w:numFmt w:val="bullet"/>
      <w:lvlText w:val=""/>
      <w:lvlJc w:val="left"/>
      <w:pPr>
        <w:ind w:left="6660" w:hanging="360"/>
      </w:pPr>
      <w:rPr>
        <w:rFonts w:ascii="Wingdings" w:hAnsi="Wingdings" w:hint="default"/>
      </w:rPr>
    </w:lvl>
    <w:lvl w:ilvl="6" w:tplc="04150001" w:tentative="1">
      <w:start w:val="1"/>
      <w:numFmt w:val="bullet"/>
      <w:lvlText w:val=""/>
      <w:lvlJc w:val="left"/>
      <w:pPr>
        <w:ind w:left="7380" w:hanging="360"/>
      </w:pPr>
      <w:rPr>
        <w:rFonts w:ascii="Symbol" w:hAnsi="Symbol" w:hint="default"/>
      </w:rPr>
    </w:lvl>
    <w:lvl w:ilvl="7" w:tplc="04150003" w:tentative="1">
      <w:start w:val="1"/>
      <w:numFmt w:val="bullet"/>
      <w:lvlText w:val="o"/>
      <w:lvlJc w:val="left"/>
      <w:pPr>
        <w:ind w:left="8100" w:hanging="360"/>
      </w:pPr>
      <w:rPr>
        <w:rFonts w:ascii="Courier New" w:hAnsi="Courier New" w:cs="Courier New" w:hint="default"/>
      </w:rPr>
    </w:lvl>
    <w:lvl w:ilvl="8" w:tplc="04150005" w:tentative="1">
      <w:start w:val="1"/>
      <w:numFmt w:val="bullet"/>
      <w:lvlText w:val=""/>
      <w:lvlJc w:val="left"/>
      <w:pPr>
        <w:ind w:left="8820" w:hanging="360"/>
      </w:pPr>
      <w:rPr>
        <w:rFonts w:ascii="Wingdings" w:hAnsi="Wingdings" w:hint="default"/>
      </w:rPr>
    </w:lvl>
  </w:abstractNum>
  <w:abstractNum w:abstractNumId="11" w15:restartNumberingAfterBreak="0">
    <w:nsid w:val="2086639A"/>
    <w:multiLevelType w:val="hybridMultilevel"/>
    <w:tmpl w:val="8CE00E1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15:restartNumberingAfterBreak="0">
    <w:nsid w:val="218A6499"/>
    <w:multiLevelType w:val="hybridMultilevel"/>
    <w:tmpl w:val="FAA8AB72"/>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23843164"/>
    <w:multiLevelType w:val="hybridMultilevel"/>
    <w:tmpl w:val="F49ED1B2"/>
    <w:lvl w:ilvl="0" w:tplc="B036B950">
      <w:start w:val="1"/>
      <w:numFmt w:val="lowerLetter"/>
      <w:lvlText w:val="%1)"/>
      <w:lvlJc w:val="left"/>
      <w:pPr>
        <w:ind w:left="3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7254CE"/>
    <w:multiLevelType w:val="hybridMultilevel"/>
    <w:tmpl w:val="2AFED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6C5349"/>
    <w:multiLevelType w:val="hybridMultilevel"/>
    <w:tmpl w:val="BE44CA36"/>
    <w:lvl w:ilvl="0" w:tplc="04150001">
      <w:start w:val="1"/>
      <w:numFmt w:val="bullet"/>
      <w:lvlText w:val=""/>
      <w:lvlJc w:val="left"/>
      <w:pPr>
        <w:ind w:left="1966" w:hanging="360"/>
      </w:pPr>
      <w:rPr>
        <w:rFonts w:ascii="Symbol" w:hAnsi="Symbol" w:hint="default"/>
      </w:rPr>
    </w:lvl>
    <w:lvl w:ilvl="1" w:tplc="04150003" w:tentative="1">
      <w:start w:val="1"/>
      <w:numFmt w:val="bullet"/>
      <w:lvlText w:val="o"/>
      <w:lvlJc w:val="left"/>
      <w:pPr>
        <w:ind w:left="2686" w:hanging="360"/>
      </w:pPr>
      <w:rPr>
        <w:rFonts w:ascii="Courier New" w:hAnsi="Courier New" w:cs="Courier New" w:hint="default"/>
      </w:rPr>
    </w:lvl>
    <w:lvl w:ilvl="2" w:tplc="04150005" w:tentative="1">
      <w:start w:val="1"/>
      <w:numFmt w:val="bullet"/>
      <w:lvlText w:val=""/>
      <w:lvlJc w:val="left"/>
      <w:pPr>
        <w:ind w:left="3406" w:hanging="360"/>
      </w:pPr>
      <w:rPr>
        <w:rFonts w:ascii="Wingdings" w:hAnsi="Wingdings" w:hint="default"/>
      </w:rPr>
    </w:lvl>
    <w:lvl w:ilvl="3" w:tplc="04150001" w:tentative="1">
      <w:start w:val="1"/>
      <w:numFmt w:val="bullet"/>
      <w:lvlText w:val=""/>
      <w:lvlJc w:val="left"/>
      <w:pPr>
        <w:ind w:left="4126" w:hanging="360"/>
      </w:pPr>
      <w:rPr>
        <w:rFonts w:ascii="Symbol" w:hAnsi="Symbol" w:hint="default"/>
      </w:rPr>
    </w:lvl>
    <w:lvl w:ilvl="4" w:tplc="04150003" w:tentative="1">
      <w:start w:val="1"/>
      <w:numFmt w:val="bullet"/>
      <w:lvlText w:val="o"/>
      <w:lvlJc w:val="left"/>
      <w:pPr>
        <w:ind w:left="4846" w:hanging="360"/>
      </w:pPr>
      <w:rPr>
        <w:rFonts w:ascii="Courier New" w:hAnsi="Courier New" w:cs="Courier New" w:hint="default"/>
      </w:rPr>
    </w:lvl>
    <w:lvl w:ilvl="5" w:tplc="04150005" w:tentative="1">
      <w:start w:val="1"/>
      <w:numFmt w:val="bullet"/>
      <w:lvlText w:val=""/>
      <w:lvlJc w:val="left"/>
      <w:pPr>
        <w:ind w:left="5566" w:hanging="360"/>
      </w:pPr>
      <w:rPr>
        <w:rFonts w:ascii="Wingdings" w:hAnsi="Wingdings" w:hint="default"/>
      </w:rPr>
    </w:lvl>
    <w:lvl w:ilvl="6" w:tplc="04150001" w:tentative="1">
      <w:start w:val="1"/>
      <w:numFmt w:val="bullet"/>
      <w:lvlText w:val=""/>
      <w:lvlJc w:val="left"/>
      <w:pPr>
        <w:ind w:left="6286" w:hanging="360"/>
      </w:pPr>
      <w:rPr>
        <w:rFonts w:ascii="Symbol" w:hAnsi="Symbol" w:hint="default"/>
      </w:rPr>
    </w:lvl>
    <w:lvl w:ilvl="7" w:tplc="04150003" w:tentative="1">
      <w:start w:val="1"/>
      <w:numFmt w:val="bullet"/>
      <w:lvlText w:val="o"/>
      <w:lvlJc w:val="left"/>
      <w:pPr>
        <w:ind w:left="7006" w:hanging="360"/>
      </w:pPr>
      <w:rPr>
        <w:rFonts w:ascii="Courier New" w:hAnsi="Courier New" w:cs="Courier New" w:hint="default"/>
      </w:rPr>
    </w:lvl>
    <w:lvl w:ilvl="8" w:tplc="04150005" w:tentative="1">
      <w:start w:val="1"/>
      <w:numFmt w:val="bullet"/>
      <w:lvlText w:val=""/>
      <w:lvlJc w:val="left"/>
      <w:pPr>
        <w:ind w:left="7726" w:hanging="360"/>
      </w:pPr>
      <w:rPr>
        <w:rFonts w:ascii="Wingdings" w:hAnsi="Wingdings" w:hint="default"/>
      </w:rPr>
    </w:lvl>
  </w:abstractNum>
  <w:abstractNum w:abstractNumId="16" w15:restartNumberingAfterBreak="0">
    <w:nsid w:val="267F07A6"/>
    <w:multiLevelType w:val="hybridMultilevel"/>
    <w:tmpl w:val="3A86AA8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98C1C8F"/>
    <w:multiLevelType w:val="multilevel"/>
    <w:tmpl w:val="7BF24E4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upp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9E91533"/>
    <w:multiLevelType w:val="hybridMultilevel"/>
    <w:tmpl w:val="1E7490EE"/>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B2F02420">
      <w:start w:val="1"/>
      <w:numFmt w:val="lowerLetter"/>
      <w:lvlText w:val="%3)"/>
      <w:lvlJc w:val="left"/>
      <w:pPr>
        <w:ind w:left="2340" w:hanging="360"/>
      </w:pPr>
      <w:rPr>
        <w:rFonts w:hint="default"/>
      </w:rPr>
    </w:lvl>
    <w:lvl w:ilvl="3" w:tplc="9168A72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465184"/>
    <w:multiLevelType w:val="hybridMultilevel"/>
    <w:tmpl w:val="44061538"/>
    <w:lvl w:ilvl="0" w:tplc="6CBE0BF0">
      <w:start w:val="1"/>
      <w:numFmt w:val="upperRoman"/>
      <w:pStyle w:val="punkt"/>
      <w:lvlText w:val="%1."/>
      <w:lvlJc w:val="left"/>
      <w:pPr>
        <w:tabs>
          <w:tab w:val="num" w:pos="540"/>
        </w:tabs>
        <w:ind w:left="54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0415000F">
      <w:start w:val="1"/>
      <w:numFmt w:val="decimal"/>
      <w:lvlText w:val="%3."/>
      <w:lvlJc w:val="left"/>
      <w:pPr>
        <w:tabs>
          <w:tab w:val="num" w:pos="720"/>
        </w:tabs>
        <w:ind w:left="720" w:hanging="360"/>
      </w:pPr>
      <w:rPr>
        <w:rFonts w:hint="default"/>
        <w:sz w:val="20"/>
      </w:rPr>
    </w:lvl>
    <w:lvl w:ilvl="3" w:tplc="FFFFFFFF">
      <w:start w:val="1"/>
      <w:numFmt w:val="lowerLetter"/>
      <w:lvlText w:val="%4)"/>
      <w:lvlJc w:val="left"/>
      <w:pPr>
        <w:tabs>
          <w:tab w:val="num" w:pos="2880"/>
        </w:tabs>
        <w:ind w:left="2880" w:hanging="360"/>
      </w:pPr>
      <w:rPr>
        <w:rFonts w:hint="default"/>
        <w:sz w:val="20"/>
      </w:rPr>
    </w:lvl>
    <w:lvl w:ilvl="4" w:tplc="FFFFFFFF">
      <w:numFmt w:val="bullet"/>
      <w:lvlText w:val="-"/>
      <w:lvlJc w:val="left"/>
      <w:pPr>
        <w:tabs>
          <w:tab w:val="num" w:pos="3600"/>
        </w:tabs>
        <w:ind w:left="3600" w:hanging="360"/>
      </w:pPr>
      <w:rPr>
        <w:rFonts w:ascii="Times New Roman" w:eastAsia="Times New Roman" w:hAnsi="Times New Roman" w:cs="Times New Roman" w:hint="default"/>
      </w:rPr>
    </w:lvl>
    <w:lvl w:ilvl="5" w:tplc="04150005">
      <w:start w:val="1"/>
      <w:numFmt w:val="bullet"/>
      <w:lvlText w:val=""/>
      <w:lvlJc w:val="left"/>
      <w:pPr>
        <w:tabs>
          <w:tab w:val="num" w:pos="4500"/>
        </w:tabs>
        <w:ind w:left="4500" w:hanging="360"/>
      </w:pPr>
      <w:rPr>
        <w:rFonts w:ascii="Wingdings" w:hAnsi="Wingding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C574CC8"/>
    <w:multiLevelType w:val="hybridMultilevel"/>
    <w:tmpl w:val="AEBAA0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41190D"/>
    <w:multiLevelType w:val="hybridMultilevel"/>
    <w:tmpl w:val="821CFB52"/>
    <w:lvl w:ilvl="0" w:tplc="04150017">
      <w:start w:val="1"/>
      <w:numFmt w:val="lowerLetter"/>
      <w:lvlText w:val="%1)"/>
      <w:lvlJc w:val="left"/>
      <w:pPr>
        <w:ind w:left="1944" w:hanging="360"/>
      </w:pPr>
      <w:rPr>
        <w:rFonts w:hint="default"/>
        <w:b w:val="0"/>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22" w15:restartNumberingAfterBreak="0">
    <w:nsid w:val="3C901F52"/>
    <w:multiLevelType w:val="multilevel"/>
    <w:tmpl w:val="701C6C62"/>
    <w:lvl w:ilvl="0">
      <w:start w:val="3"/>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131A4B"/>
    <w:multiLevelType w:val="hybridMultilevel"/>
    <w:tmpl w:val="0A606DCC"/>
    <w:lvl w:ilvl="0" w:tplc="06B83F72">
      <w:start w:val="1"/>
      <w:numFmt w:val="decimal"/>
      <w:lvlText w:val="%1)"/>
      <w:lvlJc w:val="left"/>
      <w:pPr>
        <w:ind w:left="2484" w:hanging="360"/>
      </w:pPr>
      <w:rPr>
        <w:rFonts w:hint="default"/>
      </w:rPr>
    </w:lvl>
    <w:lvl w:ilvl="1" w:tplc="B036B950">
      <w:start w:val="1"/>
      <w:numFmt w:val="lowerLetter"/>
      <w:lvlText w:val="%2)"/>
      <w:lvlJc w:val="left"/>
      <w:pPr>
        <w:ind w:left="3204" w:hanging="360"/>
      </w:pPr>
      <w:rPr>
        <w:rFonts w:hint="default"/>
      </w:r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4" w15:restartNumberingAfterBreak="0">
    <w:nsid w:val="4617365F"/>
    <w:multiLevelType w:val="hybridMultilevel"/>
    <w:tmpl w:val="472E153E"/>
    <w:lvl w:ilvl="0" w:tplc="04A69922">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5" w15:restartNumberingAfterBreak="0">
    <w:nsid w:val="4BE55215"/>
    <w:multiLevelType w:val="hybridMultilevel"/>
    <w:tmpl w:val="916A08CA"/>
    <w:lvl w:ilvl="0" w:tplc="04150017">
      <w:start w:val="1"/>
      <w:numFmt w:val="lowerLetter"/>
      <w:lvlText w:val="%1)"/>
      <w:lvlJc w:val="left"/>
      <w:pPr>
        <w:ind w:left="2574" w:hanging="360"/>
      </w:pPr>
    </w:lvl>
    <w:lvl w:ilvl="1" w:tplc="04150019">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6" w15:restartNumberingAfterBreak="0">
    <w:nsid w:val="4C5766B5"/>
    <w:multiLevelType w:val="multilevel"/>
    <w:tmpl w:val="F9B070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E140B94"/>
    <w:multiLevelType w:val="multilevel"/>
    <w:tmpl w:val="A89040A2"/>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2916B7"/>
    <w:multiLevelType w:val="hybridMultilevel"/>
    <w:tmpl w:val="1958C6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CA2D42"/>
    <w:multiLevelType w:val="hybridMultilevel"/>
    <w:tmpl w:val="44C4AA52"/>
    <w:lvl w:ilvl="0" w:tplc="7D36274E">
      <w:start w:val="1"/>
      <w:numFmt w:val="lowerLetter"/>
      <w:lvlText w:val="%1)"/>
      <w:lvlJc w:val="left"/>
      <w:pPr>
        <w:ind w:left="1944" w:hanging="360"/>
      </w:pPr>
      <w:rPr>
        <w:rFonts w:ascii="Times New Roman" w:hAnsi="Times New Roman" w:cs="Times New Roman" w:hint="default"/>
      </w:r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0" w15:restartNumberingAfterBreak="0">
    <w:nsid w:val="517E0953"/>
    <w:multiLevelType w:val="multilevel"/>
    <w:tmpl w:val="A7FAA5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18E0433"/>
    <w:multiLevelType w:val="multilevel"/>
    <w:tmpl w:val="8D78B804"/>
    <w:lvl w:ilvl="0">
      <w:start w:val="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14722A"/>
    <w:multiLevelType w:val="multilevel"/>
    <w:tmpl w:val="1AEA020A"/>
    <w:lvl w:ilvl="0">
      <w:start w:val="3"/>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5FB9"/>
    <w:multiLevelType w:val="hybridMultilevel"/>
    <w:tmpl w:val="31D0853C"/>
    <w:lvl w:ilvl="0" w:tplc="C7C0AC7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57A23BA7"/>
    <w:multiLevelType w:val="multilevel"/>
    <w:tmpl w:val="64BE41A2"/>
    <w:lvl w:ilvl="0">
      <w:start w:val="45"/>
      <w:numFmt w:val="decimal"/>
      <w:lvlText w:val="%1"/>
      <w:lvlJc w:val="left"/>
      <w:pPr>
        <w:ind w:left="1335" w:hanging="1335"/>
      </w:pPr>
      <w:rPr>
        <w:rFonts w:hint="default"/>
        <w:b/>
      </w:rPr>
    </w:lvl>
    <w:lvl w:ilvl="1">
      <w:start w:val="23"/>
      <w:numFmt w:val="decimal"/>
      <w:lvlText w:val="%1.%2"/>
      <w:lvlJc w:val="left"/>
      <w:pPr>
        <w:ind w:left="1406" w:hanging="1335"/>
      </w:pPr>
      <w:rPr>
        <w:rFonts w:hint="default"/>
        <w:b/>
      </w:rPr>
    </w:lvl>
    <w:lvl w:ilvl="2">
      <w:start w:val="31"/>
      <w:numFmt w:val="decimal"/>
      <w:lvlText w:val="%1.%2.%3"/>
      <w:lvlJc w:val="left"/>
      <w:pPr>
        <w:ind w:left="1477" w:hanging="1335"/>
      </w:pPr>
      <w:rPr>
        <w:rFonts w:hint="default"/>
        <w:b/>
      </w:rPr>
    </w:lvl>
    <w:lvl w:ilvl="3">
      <w:start w:val="23"/>
      <w:numFmt w:val="decimal"/>
      <w:lvlText w:val="%1.%2.%3.%4"/>
      <w:lvlJc w:val="left"/>
      <w:pPr>
        <w:ind w:left="1548" w:hanging="1335"/>
      </w:pPr>
      <w:rPr>
        <w:rFonts w:hint="default"/>
        <w:b/>
      </w:rPr>
    </w:lvl>
    <w:lvl w:ilvl="4">
      <w:start w:val="7"/>
      <w:numFmt w:val="decimal"/>
      <w:lvlText w:val="%1.%2.%3.%4-%5"/>
      <w:lvlJc w:val="left"/>
      <w:pPr>
        <w:ind w:left="1619" w:hanging="1335"/>
      </w:pPr>
      <w:rPr>
        <w:rFonts w:hint="default"/>
        <w:b/>
      </w:rPr>
    </w:lvl>
    <w:lvl w:ilvl="5">
      <w:start w:val="1"/>
      <w:numFmt w:val="decimal"/>
      <w:lvlText w:val="%1.%2.%3.%4-%5.%6"/>
      <w:lvlJc w:val="left"/>
      <w:pPr>
        <w:ind w:left="1690" w:hanging="1335"/>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35" w15:restartNumberingAfterBreak="0">
    <w:nsid w:val="57A939CA"/>
    <w:multiLevelType w:val="hybridMultilevel"/>
    <w:tmpl w:val="06485BE8"/>
    <w:lvl w:ilvl="0" w:tplc="B266831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58B279FE"/>
    <w:multiLevelType w:val="hybridMultilevel"/>
    <w:tmpl w:val="F5881BAC"/>
    <w:lvl w:ilvl="0" w:tplc="51E660D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7" w15:restartNumberingAfterBreak="0">
    <w:nsid w:val="5A6106E4"/>
    <w:multiLevelType w:val="hybridMultilevel"/>
    <w:tmpl w:val="B0D09D96"/>
    <w:lvl w:ilvl="0" w:tplc="F544CAD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61356A6B"/>
    <w:multiLevelType w:val="multilevel"/>
    <w:tmpl w:val="8D9ACF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39F2139"/>
    <w:multiLevelType w:val="hybridMultilevel"/>
    <w:tmpl w:val="C0609AA8"/>
    <w:lvl w:ilvl="0" w:tplc="9984DC9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5362499"/>
    <w:multiLevelType w:val="hybridMultilevel"/>
    <w:tmpl w:val="0C1CEFEA"/>
    <w:lvl w:ilvl="0" w:tplc="57DE579C">
      <w:start w:val="1"/>
      <w:numFmt w:val="lowerLetter"/>
      <w:lvlText w:val="%1)"/>
      <w:lvlJc w:val="left"/>
      <w:pPr>
        <w:ind w:left="2484" w:hanging="360"/>
      </w:pPr>
      <w:rPr>
        <w:rFonts w:hint="default"/>
      </w:rPr>
    </w:lvl>
    <w:lvl w:ilvl="1" w:tplc="AE4C2596">
      <w:start w:val="1"/>
      <w:numFmt w:val="decimal"/>
      <w:lvlText w:val="%2)"/>
      <w:lvlJc w:val="left"/>
      <w:pPr>
        <w:ind w:left="3204" w:hanging="360"/>
      </w:pPr>
      <w:rPr>
        <w:rFonts w:hint="default"/>
      </w:rPr>
    </w:lvl>
    <w:lvl w:ilvl="2" w:tplc="0415001B">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1" w15:restartNumberingAfterBreak="0">
    <w:nsid w:val="67894B7E"/>
    <w:multiLevelType w:val="hybridMultilevel"/>
    <w:tmpl w:val="CC382566"/>
    <w:lvl w:ilvl="0" w:tplc="04150017">
      <w:start w:val="1"/>
      <w:numFmt w:val="lowerLetter"/>
      <w:lvlText w:val="%1)"/>
      <w:lvlJc w:val="left"/>
      <w:pPr>
        <w:ind w:left="2214" w:hanging="360"/>
      </w:pPr>
    </w:lvl>
    <w:lvl w:ilvl="1" w:tplc="04150019">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2" w15:restartNumberingAfterBreak="0">
    <w:nsid w:val="6B706FDF"/>
    <w:multiLevelType w:val="hybridMultilevel"/>
    <w:tmpl w:val="F496D86E"/>
    <w:lvl w:ilvl="0" w:tplc="0C4E7D1A">
      <w:start w:val="1"/>
      <w:numFmt w:val="decimal"/>
      <w:lvlText w:val="%1)"/>
      <w:lvlJc w:val="left"/>
      <w:pPr>
        <w:ind w:left="786"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2C94EEE"/>
    <w:multiLevelType w:val="hybridMultilevel"/>
    <w:tmpl w:val="BAF020E2"/>
    <w:lvl w:ilvl="0" w:tplc="F35EF79E">
      <w:start w:val="1"/>
      <w:numFmt w:val="lowerLetter"/>
      <w:lvlText w:val="%1)"/>
      <w:lvlJc w:val="left"/>
      <w:pPr>
        <w:tabs>
          <w:tab w:val="num" w:pos="1980"/>
        </w:tabs>
        <w:ind w:left="1980" w:hanging="360"/>
      </w:pPr>
      <w:rPr>
        <w:rFonts w:hint="default"/>
        <w:b w:val="0"/>
        <w:sz w:val="22"/>
        <w:szCs w:val="24"/>
      </w:rPr>
    </w:lvl>
    <w:lvl w:ilvl="1" w:tplc="3B942D86">
      <w:start w:val="1"/>
      <w:numFmt w:val="bullet"/>
      <w:lvlText w:val=""/>
      <w:lvlJc w:val="left"/>
      <w:pPr>
        <w:tabs>
          <w:tab w:val="num" w:pos="1440"/>
        </w:tabs>
        <w:ind w:left="1440" w:hanging="360"/>
      </w:pPr>
      <w:rPr>
        <w:rFonts w:ascii="Symbol" w:hAnsi="Symbol" w:hint="default"/>
        <w:b/>
        <w:color w:val="auto"/>
        <w:sz w:val="24"/>
        <w:szCs w:val="24"/>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77760E5"/>
    <w:multiLevelType w:val="multilevel"/>
    <w:tmpl w:val="F41ECD4C"/>
    <w:lvl w:ilvl="0">
      <w:start w:val="45"/>
      <w:numFmt w:val="decimal"/>
      <w:lvlText w:val="%1"/>
      <w:lvlJc w:val="left"/>
      <w:pPr>
        <w:ind w:left="1275" w:hanging="1275"/>
      </w:pPr>
      <w:rPr>
        <w:rFonts w:hint="default"/>
      </w:rPr>
    </w:lvl>
    <w:lvl w:ilvl="1">
      <w:start w:val="23"/>
      <w:numFmt w:val="decimal"/>
      <w:lvlText w:val="%1.%2"/>
      <w:lvlJc w:val="left"/>
      <w:pPr>
        <w:ind w:left="1452" w:hanging="1275"/>
      </w:pPr>
      <w:rPr>
        <w:rFonts w:hint="default"/>
      </w:rPr>
    </w:lvl>
    <w:lvl w:ilvl="2">
      <w:start w:val="32"/>
      <w:numFmt w:val="decimal"/>
      <w:lvlText w:val="%1.%2.%3"/>
      <w:lvlJc w:val="left"/>
      <w:pPr>
        <w:ind w:left="1629" w:hanging="1275"/>
      </w:pPr>
      <w:rPr>
        <w:rFonts w:hint="default"/>
      </w:rPr>
    </w:lvl>
    <w:lvl w:ilvl="3">
      <w:start w:val="20"/>
      <w:numFmt w:val="decimal"/>
      <w:lvlText w:val="%1.%2.%3.%4"/>
      <w:lvlJc w:val="left"/>
      <w:pPr>
        <w:ind w:left="1806" w:hanging="1275"/>
      </w:pPr>
      <w:rPr>
        <w:rFonts w:hint="default"/>
      </w:rPr>
    </w:lvl>
    <w:lvl w:ilvl="4">
      <w:start w:val="7"/>
      <w:numFmt w:val="decimal"/>
      <w:lvlText w:val="%1.%2.%3.%4-%5"/>
      <w:lvlJc w:val="left"/>
      <w:pPr>
        <w:ind w:left="1983" w:hanging="1275"/>
      </w:pPr>
      <w:rPr>
        <w:rFonts w:hint="default"/>
      </w:rPr>
    </w:lvl>
    <w:lvl w:ilvl="5">
      <w:start w:val="1"/>
      <w:numFmt w:val="decimal"/>
      <w:lvlText w:val="%1.%2.%3.%4-%5.%6"/>
      <w:lvlJc w:val="left"/>
      <w:pPr>
        <w:ind w:left="2160" w:hanging="1275"/>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45" w15:restartNumberingAfterBreak="0">
    <w:nsid w:val="7D726542"/>
    <w:multiLevelType w:val="multilevel"/>
    <w:tmpl w:val="773E04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6"/>
  </w:num>
  <w:num w:numId="2">
    <w:abstractNumId w:val="23"/>
  </w:num>
  <w:num w:numId="3">
    <w:abstractNumId w:val="18"/>
  </w:num>
  <w:num w:numId="4">
    <w:abstractNumId w:val="42"/>
  </w:num>
  <w:num w:numId="5">
    <w:abstractNumId w:val="1"/>
  </w:num>
  <w:num w:numId="6">
    <w:abstractNumId w:val="38"/>
  </w:num>
  <w:num w:numId="7">
    <w:abstractNumId w:val="45"/>
  </w:num>
  <w:num w:numId="8">
    <w:abstractNumId w:val="0"/>
  </w:num>
  <w:num w:numId="9">
    <w:abstractNumId w:val="39"/>
  </w:num>
  <w:num w:numId="10">
    <w:abstractNumId w:val="8"/>
  </w:num>
  <w:num w:numId="11">
    <w:abstractNumId w:val="30"/>
  </w:num>
  <w:num w:numId="12">
    <w:abstractNumId w:val="33"/>
  </w:num>
  <w:num w:numId="13">
    <w:abstractNumId w:val="37"/>
  </w:num>
  <w:num w:numId="14">
    <w:abstractNumId w:val="7"/>
  </w:num>
  <w:num w:numId="15">
    <w:abstractNumId w:val="17"/>
  </w:num>
  <w:num w:numId="16">
    <w:abstractNumId w:val="10"/>
  </w:num>
  <w:num w:numId="17">
    <w:abstractNumId w:val="9"/>
  </w:num>
  <w:num w:numId="18">
    <w:abstractNumId w:val="24"/>
  </w:num>
  <w:num w:numId="19">
    <w:abstractNumId w:val="36"/>
  </w:num>
  <w:num w:numId="20">
    <w:abstractNumId w:val="40"/>
  </w:num>
  <w:num w:numId="21">
    <w:abstractNumId w:val="3"/>
  </w:num>
  <w:num w:numId="22">
    <w:abstractNumId w:val="29"/>
  </w:num>
  <w:num w:numId="23">
    <w:abstractNumId w:val="2"/>
  </w:num>
  <w:num w:numId="24">
    <w:abstractNumId w:val="21"/>
  </w:num>
  <w:num w:numId="25">
    <w:abstractNumId w:val="43"/>
  </w:num>
  <w:num w:numId="26">
    <w:abstractNumId w:val="28"/>
  </w:num>
  <w:num w:numId="27">
    <w:abstractNumId w:val="35"/>
  </w:num>
  <w:num w:numId="28">
    <w:abstractNumId w:val="12"/>
  </w:num>
  <w:num w:numId="29">
    <w:abstractNumId w:val="25"/>
  </w:num>
  <w:num w:numId="30">
    <w:abstractNumId w:val="41"/>
  </w:num>
  <w:num w:numId="31">
    <w:abstractNumId w:val="11"/>
  </w:num>
  <w:num w:numId="32">
    <w:abstractNumId w:val="13"/>
  </w:num>
  <w:num w:numId="33">
    <w:abstractNumId w:val="19"/>
  </w:num>
  <w:num w:numId="34">
    <w:abstractNumId w:val="5"/>
  </w:num>
  <w:num w:numId="35">
    <w:abstractNumId w:val="31"/>
  </w:num>
  <w:num w:numId="36">
    <w:abstractNumId w:val="4"/>
  </w:num>
  <w:num w:numId="37">
    <w:abstractNumId w:val="22"/>
  </w:num>
  <w:num w:numId="38">
    <w:abstractNumId w:val="32"/>
  </w:num>
  <w:num w:numId="39">
    <w:abstractNumId w:val="14"/>
  </w:num>
  <w:num w:numId="40">
    <w:abstractNumId w:val="15"/>
  </w:num>
  <w:num w:numId="41">
    <w:abstractNumId w:val="34"/>
  </w:num>
  <w:num w:numId="42">
    <w:abstractNumId w:val="16"/>
  </w:num>
  <w:num w:numId="43">
    <w:abstractNumId w:val="20"/>
  </w:num>
  <w:num w:numId="44">
    <w:abstractNumId w:val="44"/>
  </w:num>
  <w:num w:numId="45">
    <w:abstractNumId w:val="6"/>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C0"/>
    <w:rsid w:val="00000C9C"/>
    <w:rsid w:val="00004E4F"/>
    <w:rsid w:val="00013BE9"/>
    <w:rsid w:val="00014344"/>
    <w:rsid w:val="000151D6"/>
    <w:rsid w:val="00017289"/>
    <w:rsid w:val="00037D34"/>
    <w:rsid w:val="00040BBB"/>
    <w:rsid w:val="00045BDC"/>
    <w:rsid w:val="00053305"/>
    <w:rsid w:val="00064C76"/>
    <w:rsid w:val="00072365"/>
    <w:rsid w:val="00096DC5"/>
    <w:rsid w:val="000A6748"/>
    <w:rsid w:val="000B3C05"/>
    <w:rsid w:val="000B49DD"/>
    <w:rsid w:val="000C1641"/>
    <w:rsid w:val="000D1110"/>
    <w:rsid w:val="001109FF"/>
    <w:rsid w:val="001268E5"/>
    <w:rsid w:val="00131716"/>
    <w:rsid w:val="001414C0"/>
    <w:rsid w:val="001476BF"/>
    <w:rsid w:val="001546B1"/>
    <w:rsid w:val="00154B08"/>
    <w:rsid w:val="0015644F"/>
    <w:rsid w:val="00156D0B"/>
    <w:rsid w:val="00164F97"/>
    <w:rsid w:val="001704BE"/>
    <w:rsid w:val="0017241C"/>
    <w:rsid w:val="00176B96"/>
    <w:rsid w:val="00182842"/>
    <w:rsid w:val="001854AE"/>
    <w:rsid w:val="00194714"/>
    <w:rsid w:val="0019728B"/>
    <w:rsid w:val="001A1BD6"/>
    <w:rsid w:val="001A6DC9"/>
    <w:rsid w:val="001B621A"/>
    <w:rsid w:val="001D5B0D"/>
    <w:rsid w:val="001D726A"/>
    <w:rsid w:val="001E118B"/>
    <w:rsid w:val="001E74EE"/>
    <w:rsid w:val="001F728C"/>
    <w:rsid w:val="0023593F"/>
    <w:rsid w:val="00261101"/>
    <w:rsid w:val="0026121D"/>
    <w:rsid w:val="00264F9E"/>
    <w:rsid w:val="00274806"/>
    <w:rsid w:val="00283D34"/>
    <w:rsid w:val="00284821"/>
    <w:rsid w:val="0028621D"/>
    <w:rsid w:val="002A3EAC"/>
    <w:rsid w:val="002A5909"/>
    <w:rsid w:val="002B0E7E"/>
    <w:rsid w:val="002C1AD5"/>
    <w:rsid w:val="002D0A63"/>
    <w:rsid w:val="002D2D21"/>
    <w:rsid w:val="002D589D"/>
    <w:rsid w:val="002E0BB0"/>
    <w:rsid w:val="002E3678"/>
    <w:rsid w:val="002F1537"/>
    <w:rsid w:val="003106D1"/>
    <w:rsid w:val="00311AAD"/>
    <w:rsid w:val="00316F80"/>
    <w:rsid w:val="003172DF"/>
    <w:rsid w:val="003370BF"/>
    <w:rsid w:val="003378E5"/>
    <w:rsid w:val="00344A9F"/>
    <w:rsid w:val="00346C33"/>
    <w:rsid w:val="00361B9C"/>
    <w:rsid w:val="0036315E"/>
    <w:rsid w:val="00373794"/>
    <w:rsid w:val="00374B43"/>
    <w:rsid w:val="0038132B"/>
    <w:rsid w:val="00394815"/>
    <w:rsid w:val="003A108B"/>
    <w:rsid w:val="003A3293"/>
    <w:rsid w:val="003A75DE"/>
    <w:rsid w:val="003C1404"/>
    <w:rsid w:val="003F19EB"/>
    <w:rsid w:val="003F1F2B"/>
    <w:rsid w:val="003F35E4"/>
    <w:rsid w:val="00403C56"/>
    <w:rsid w:val="00410EEC"/>
    <w:rsid w:val="004357B3"/>
    <w:rsid w:val="0043786A"/>
    <w:rsid w:val="0043789D"/>
    <w:rsid w:val="00442B9C"/>
    <w:rsid w:val="0045255D"/>
    <w:rsid w:val="0046670A"/>
    <w:rsid w:val="00466DB1"/>
    <w:rsid w:val="00467647"/>
    <w:rsid w:val="00480506"/>
    <w:rsid w:val="004817F7"/>
    <w:rsid w:val="004825A1"/>
    <w:rsid w:val="004A4052"/>
    <w:rsid w:val="004B46E7"/>
    <w:rsid w:val="004C3E85"/>
    <w:rsid w:val="004D7712"/>
    <w:rsid w:val="004E7F5E"/>
    <w:rsid w:val="004F1249"/>
    <w:rsid w:val="00506224"/>
    <w:rsid w:val="00513F53"/>
    <w:rsid w:val="0053484E"/>
    <w:rsid w:val="0056266C"/>
    <w:rsid w:val="00563E89"/>
    <w:rsid w:val="005677D7"/>
    <w:rsid w:val="00570E6E"/>
    <w:rsid w:val="00574A30"/>
    <w:rsid w:val="005940E8"/>
    <w:rsid w:val="00597313"/>
    <w:rsid w:val="005A0260"/>
    <w:rsid w:val="005A1595"/>
    <w:rsid w:val="005C2980"/>
    <w:rsid w:val="005D566A"/>
    <w:rsid w:val="005D5FB9"/>
    <w:rsid w:val="005E65E8"/>
    <w:rsid w:val="005E714E"/>
    <w:rsid w:val="005F3E5F"/>
    <w:rsid w:val="005F7AC3"/>
    <w:rsid w:val="00605FE6"/>
    <w:rsid w:val="006168C9"/>
    <w:rsid w:val="0066728D"/>
    <w:rsid w:val="006905E4"/>
    <w:rsid w:val="00690A56"/>
    <w:rsid w:val="006A0CB9"/>
    <w:rsid w:val="006A1F66"/>
    <w:rsid w:val="006D2D76"/>
    <w:rsid w:val="006E71B3"/>
    <w:rsid w:val="006E76A2"/>
    <w:rsid w:val="006E796D"/>
    <w:rsid w:val="00700E52"/>
    <w:rsid w:val="007107AD"/>
    <w:rsid w:val="0072369F"/>
    <w:rsid w:val="00743007"/>
    <w:rsid w:val="00745041"/>
    <w:rsid w:val="00747B27"/>
    <w:rsid w:val="0076730B"/>
    <w:rsid w:val="007675F0"/>
    <w:rsid w:val="0077490E"/>
    <w:rsid w:val="00781BDE"/>
    <w:rsid w:val="0078271E"/>
    <w:rsid w:val="007D50D8"/>
    <w:rsid w:val="007E1193"/>
    <w:rsid w:val="007E4E25"/>
    <w:rsid w:val="007F0269"/>
    <w:rsid w:val="007F64EE"/>
    <w:rsid w:val="008020D8"/>
    <w:rsid w:val="00814615"/>
    <w:rsid w:val="00826715"/>
    <w:rsid w:val="0083157B"/>
    <w:rsid w:val="008322C3"/>
    <w:rsid w:val="00866619"/>
    <w:rsid w:val="00874577"/>
    <w:rsid w:val="00895501"/>
    <w:rsid w:val="00895A86"/>
    <w:rsid w:val="008C0DE3"/>
    <w:rsid w:val="008C5D72"/>
    <w:rsid w:val="008D2D93"/>
    <w:rsid w:val="008E26A4"/>
    <w:rsid w:val="008E53CF"/>
    <w:rsid w:val="008F1752"/>
    <w:rsid w:val="008F747F"/>
    <w:rsid w:val="009026BD"/>
    <w:rsid w:val="00902E4A"/>
    <w:rsid w:val="0090323D"/>
    <w:rsid w:val="0093717B"/>
    <w:rsid w:val="0094339E"/>
    <w:rsid w:val="0095677F"/>
    <w:rsid w:val="0096192F"/>
    <w:rsid w:val="009872DA"/>
    <w:rsid w:val="00994654"/>
    <w:rsid w:val="0099592D"/>
    <w:rsid w:val="009A2AC5"/>
    <w:rsid w:val="009A3E62"/>
    <w:rsid w:val="009B305D"/>
    <w:rsid w:val="009C0449"/>
    <w:rsid w:val="009C5A19"/>
    <w:rsid w:val="00A0286B"/>
    <w:rsid w:val="00A120C9"/>
    <w:rsid w:val="00A256B9"/>
    <w:rsid w:val="00A4426F"/>
    <w:rsid w:val="00A567F5"/>
    <w:rsid w:val="00A82F0D"/>
    <w:rsid w:val="00AB4400"/>
    <w:rsid w:val="00AB6315"/>
    <w:rsid w:val="00AC1D51"/>
    <w:rsid w:val="00AC7DB5"/>
    <w:rsid w:val="00AE3203"/>
    <w:rsid w:val="00B03761"/>
    <w:rsid w:val="00B038D7"/>
    <w:rsid w:val="00B06B50"/>
    <w:rsid w:val="00B176B7"/>
    <w:rsid w:val="00B20D01"/>
    <w:rsid w:val="00B27345"/>
    <w:rsid w:val="00B339BA"/>
    <w:rsid w:val="00B345F3"/>
    <w:rsid w:val="00B55EC1"/>
    <w:rsid w:val="00B60FC0"/>
    <w:rsid w:val="00B64847"/>
    <w:rsid w:val="00B72B5D"/>
    <w:rsid w:val="00B757C8"/>
    <w:rsid w:val="00BB42FF"/>
    <w:rsid w:val="00BB4708"/>
    <w:rsid w:val="00BC12D4"/>
    <w:rsid w:val="00BC72D9"/>
    <w:rsid w:val="00BD0017"/>
    <w:rsid w:val="00BD2CB2"/>
    <w:rsid w:val="00BD3409"/>
    <w:rsid w:val="00BD78B8"/>
    <w:rsid w:val="00BE46DB"/>
    <w:rsid w:val="00C00049"/>
    <w:rsid w:val="00C21AEC"/>
    <w:rsid w:val="00C250A5"/>
    <w:rsid w:val="00C3094F"/>
    <w:rsid w:val="00C33C89"/>
    <w:rsid w:val="00C4077E"/>
    <w:rsid w:val="00C4107D"/>
    <w:rsid w:val="00C410F7"/>
    <w:rsid w:val="00C474ED"/>
    <w:rsid w:val="00C64864"/>
    <w:rsid w:val="00C721D6"/>
    <w:rsid w:val="00C766E9"/>
    <w:rsid w:val="00C84527"/>
    <w:rsid w:val="00C8688F"/>
    <w:rsid w:val="00CA54BF"/>
    <w:rsid w:val="00CB6878"/>
    <w:rsid w:val="00CC4586"/>
    <w:rsid w:val="00CC4ADB"/>
    <w:rsid w:val="00CD0B6E"/>
    <w:rsid w:val="00D04F60"/>
    <w:rsid w:val="00D05B84"/>
    <w:rsid w:val="00D06368"/>
    <w:rsid w:val="00D075B2"/>
    <w:rsid w:val="00D162C5"/>
    <w:rsid w:val="00D30A96"/>
    <w:rsid w:val="00D31787"/>
    <w:rsid w:val="00D45A32"/>
    <w:rsid w:val="00D872DD"/>
    <w:rsid w:val="00D87C15"/>
    <w:rsid w:val="00DA0B60"/>
    <w:rsid w:val="00DA59F2"/>
    <w:rsid w:val="00DA6810"/>
    <w:rsid w:val="00DC7306"/>
    <w:rsid w:val="00DE1111"/>
    <w:rsid w:val="00E03520"/>
    <w:rsid w:val="00E147FF"/>
    <w:rsid w:val="00E334F7"/>
    <w:rsid w:val="00E43950"/>
    <w:rsid w:val="00E507BD"/>
    <w:rsid w:val="00E51049"/>
    <w:rsid w:val="00E63AE4"/>
    <w:rsid w:val="00E729B0"/>
    <w:rsid w:val="00E84172"/>
    <w:rsid w:val="00E84201"/>
    <w:rsid w:val="00E95C8D"/>
    <w:rsid w:val="00E976E2"/>
    <w:rsid w:val="00EB6DF3"/>
    <w:rsid w:val="00EC34BB"/>
    <w:rsid w:val="00ED24AC"/>
    <w:rsid w:val="00ED3B87"/>
    <w:rsid w:val="00ED4285"/>
    <w:rsid w:val="00EE1610"/>
    <w:rsid w:val="00EE5E90"/>
    <w:rsid w:val="00EF57D2"/>
    <w:rsid w:val="00EF5BF7"/>
    <w:rsid w:val="00F05184"/>
    <w:rsid w:val="00F05BC9"/>
    <w:rsid w:val="00F12F09"/>
    <w:rsid w:val="00F311A0"/>
    <w:rsid w:val="00F35B15"/>
    <w:rsid w:val="00F3688B"/>
    <w:rsid w:val="00F54412"/>
    <w:rsid w:val="00F70ECB"/>
    <w:rsid w:val="00F8348E"/>
    <w:rsid w:val="00F91C1F"/>
    <w:rsid w:val="00F9677C"/>
    <w:rsid w:val="00FC1D10"/>
    <w:rsid w:val="00FD5B21"/>
    <w:rsid w:val="00FE1098"/>
    <w:rsid w:val="00FE1D85"/>
    <w:rsid w:val="00FE2966"/>
    <w:rsid w:val="00FE7C67"/>
    <w:rsid w:val="00FF7E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8A527"/>
  <w15:docId w15:val="{2C08D2A9-6E1A-42CF-A329-46184332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33C89"/>
  </w:style>
  <w:style w:type="paragraph" w:styleId="Nagwek1">
    <w:name w:val="heading 1"/>
    <w:basedOn w:val="Normalny"/>
    <w:next w:val="Normalny"/>
    <w:link w:val="Nagwek1Znak"/>
    <w:uiPriority w:val="9"/>
    <w:qFormat/>
    <w:rsid w:val="00374B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autoRedefine/>
    <w:qFormat/>
    <w:rsid w:val="00131716"/>
    <w:pPr>
      <w:numPr>
        <w:ilvl w:val="2"/>
        <w:numId w:val="34"/>
      </w:numPr>
      <w:tabs>
        <w:tab w:val="left" w:pos="0"/>
      </w:tabs>
      <w:autoSpaceDE w:val="0"/>
      <w:autoSpaceDN w:val="0"/>
      <w:adjustRightInd w:val="0"/>
      <w:spacing w:before="40" w:after="40" w:line="276" w:lineRule="auto"/>
      <w:ind w:left="1134"/>
      <w:jc w:val="both"/>
      <w:outlineLvl w:val="1"/>
    </w:pPr>
    <w:rPr>
      <w:rFonts w:ascii="Times New Roman" w:eastAsia="Times New Roman" w:hAnsi="Times New Roman" w:cs="Times New Roman"/>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151D6"/>
    <w:pPr>
      <w:ind w:left="720"/>
      <w:contextualSpacing/>
    </w:pPr>
  </w:style>
  <w:style w:type="paragraph" w:styleId="Nagwek">
    <w:name w:val="header"/>
    <w:basedOn w:val="Normalny"/>
    <w:link w:val="NagwekZnak"/>
    <w:uiPriority w:val="99"/>
    <w:unhideWhenUsed/>
    <w:rsid w:val="009567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677F"/>
  </w:style>
  <w:style w:type="paragraph" w:styleId="Stopka">
    <w:name w:val="footer"/>
    <w:basedOn w:val="Normalny"/>
    <w:link w:val="StopkaZnak"/>
    <w:uiPriority w:val="99"/>
    <w:unhideWhenUsed/>
    <w:rsid w:val="009567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677F"/>
  </w:style>
  <w:style w:type="character" w:styleId="Hipercze">
    <w:name w:val="Hyperlink"/>
    <w:basedOn w:val="Domylnaczcionkaakapitu"/>
    <w:uiPriority w:val="99"/>
    <w:unhideWhenUsed/>
    <w:rsid w:val="00F54412"/>
    <w:rPr>
      <w:color w:val="0563C1" w:themeColor="hyperlink"/>
      <w:u w:val="single"/>
    </w:rPr>
  </w:style>
  <w:style w:type="paragraph" w:customStyle="1" w:styleId="Znak1">
    <w:name w:val="Znak1"/>
    <w:basedOn w:val="Normalny"/>
    <w:rsid w:val="00F91C1F"/>
    <w:pPr>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131716"/>
    <w:rPr>
      <w:rFonts w:ascii="Times New Roman" w:eastAsia="Times New Roman" w:hAnsi="Times New Roman" w:cs="Times New Roman"/>
      <w:szCs w:val="28"/>
      <w:lang w:eastAsia="pl-PL"/>
    </w:rPr>
  </w:style>
  <w:style w:type="paragraph" w:styleId="Tekstpodstawowy">
    <w:name w:val="Body Text"/>
    <w:basedOn w:val="Normalny"/>
    <w:link w:val="TekstpodstawowyZnak"/>
    <w:rsid w:val="00C721D6"/>
    <w:pPr>
      <w:spacing w:after="0" w:line="240" w:lineRule="auto"/>
      <w:jc w:val="both"/>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C721D6"/>
    <w:rPr>
      <w:rFonts w:ascii="Times New Roman" w:eastAsia="Times New Roman" w:hAnsi="Times New Roman" w:cs="Times New Roman"/>
      <w:b/>
      <w:sz w:val="28"/>
      <w:szCs w:val="20"/>
      <w:lang w:eastAsia="pl-PL"/>
    </w:rPr>
  </w:style>
  <w:style w:type="paragraph" w:customStyle="1" w:styleId="Style56">
    <w:name w:val="Style56"/>
    <w:basedOn w:val="Normalny"/>
    <w:rsid w:val="00C721D6"/>
    <w:pPr>
      <w:widowControl w:val="0"/>
      <w:autoSpaceDE w:val="0"/>
      <w:autoSpaceDN w:val="0"/>
      <w:adjustRightInd w:val="0"/>
      <w:spacing w:after="0" w:line="274" w:lineRule="exact"/>
      <w:ind w:hanging="355"/>
      <w:jc w:val="both"/>
    </w:pPr>
    <w:rPr>
      <w:rFonts w:ascii="Trebuchet MS" w:eastAsia="Times New Roman" w:hAnsi="Trebuchet MS" w:cs="Times New Roman"/>
      <w:sz w:val="24"/>
      <w:szCs w:val="24"/>
      <w:lang w:eastAsia="pl-PL"/>
    </w:rPr>
  </w:style>
  <w:style w:type="paragraph" w:customStyle="1" w:styleId="Akapitzlist1">
    <w:name w:val="Akapit z listą1"/>
    <w:basedOn w:val="Normalny"/>
    <w:qFormat/>
    <w:rsid w:val="00C721D6"/>
    <w:pPr>
      <w:spacing w:after="200" w:line="276" w:lineRule="auto"/>
      <w:ind w:left="720"/>
      <w:contextualSpacing/>
    </w:pPr>
    <w:rPr>
      <w:rFonts w:ascii="Calibri" w:eastAsia="Times New Roman" w:hAnsi="Calibri" w:cs="Times New Roman"/>
      <w:lang w:eastAsia="pl-PL"/>
    </w:rPr>
  </w:style>
  <w:style w:type="table" w:styleId="Tabela-Siatka">
    <w:name w:val="Table Grid"/>
    <w:basedOn w:val="Standardowy"/>
    <w:uiPriority w:val="39"/>
    <w:rsid w:val="00C8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74B43"/>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374B43"/>
    <w:pPr>
      <w:outlineLvl w:val="9"/>
    </w:pPr>
    <w:rPr>
      <w:lang w:eastAsia="pl-PL"/>
    </w:rPr>
  </w:style>
  <w:style w:type="paragraph" w:styleId="Spistreci2">
    <w:name w:val="toc 2"/>
    <w:basedOn w:val="Normalny"/>
    <w:next w:val="Normalny"/>
    <w:autoRedefine/>
    <w:uiPriority w:val="39"/>
    <w:unhideWhenUsed/>
    <w:rsid w:val="00037D34"/>
    <w:pPr>
      <w:tabs>
        <w:tab w:val="left" w:pos="880"/>
        <w:tab w:val="right" w:leader="dot" w:pos="9345"/>
      </w:tabs>
      <w:spacing w:after="100" w:line="276" w:lineRule="auto"/>
      <w:ind w:left="221"/>
      <w:contextualSpacing/>
    </w:pPr>
  </w:style>
  <w:style w:type="paragraph" w:styleId="Spistreci1">
    <w:name w:val="toc 1"/>
    <w:basedOn w:val="Normalny"/>
    <w:next w:val="Normalny"/>
    <w:autoRedefine/>
    <w:uiPriority w:val="39"/>
    <w:unhideWhenUsed/>
    <w:rsid w:val="00597313"/>
    <w:pPr>
      <w:spacing w:after="100"/>
    </w:pPr>
  </w:style>
  <w:style w:type="paragraph" w:styleId="Tekstpodstawowywcity">
    <w:name w:val="Body Text Indent"/>
    <w:basedOn w:val="Normalny"/>
    <w:link w:val="TekstpodstawowywcityZnak"/>
    <w:uiPriority w:val="99"/>
    <w:semiHidden/>
    <w:unhideWhenUsed/>
    <w:rsid w:val="00346C33"/>
    <w:pPr>
      <w:spacing w:after="120"/>
      <w:ind w:left="283"/>
    </w:pPr>
  </w:style>
  <w:style w:type="character" w:customStyle="1" w:styleId="TekstpodstawowywcityZnak">
    <w:name w:val="Tekst podstawowy wcięty Znak"/>
    <w:basedOn w:val="Domylnaczcionkaakapitu"/>
    <w:link w:val="Tekstpodstawowywcity"/>
    <w:uiPriority w:val="99"/>
    <w:semiHidden/>
    <w:rsid w:val="00346C33"/>
  </w:style>
  <w:style w:type="paragraph" w:styleId="Tekstprzypisudolnego">
    <w:name w:val="footnote text"/>
    <w:basedOn w:val="Normalny"/>
    <w:link w:val="TekstprzypisudolnegoZnak"/>
    <w:uiPriority w:val="99"/>
    <w:semiHidden/>
    <w:unhideWhenUsed/>
    <w:rsid w:val="0023593F"/>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23593F"/>
    <w:rPr>
      <w:rFonts w:ascii="Calibri" w:eastAsia="Calibri" w:hAnsi="Calibri" w:cs="Times New Roman"/>
      <w:sz w:val="20"/>
      <w:szCs w:val="20"/>
    </w:rPr>
  </w:style>
  <w:style w:type="character" w:styleId="Odwoanieprzypisudolnego">
    <w:name w:val="footnote reference"/>
    <w:uiPriority w:val="99"/>
    <w:semiHidden/>
    <w:unhideWhenUsed/>
    <w:rsid w:val="0023593F"/>
    <w:rPr>
      <w:vertAlign w:val="superscript"/>
    </w:rPr>
  </w:style>
  <w:style w:type="paragraph" w:styleId="Tekstdymka">
    <w:name w:val="Balloon Text"/>
    <w:basedOn w:val="Normalny"/>
    <w:link w:val="TekstdymkaZnak"/>
    <w:uiPriority w:val="99"/>
    <w:semiHidden/>
    <w:unhideWhenUsed/>
    <w:rsid w:val="005D566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566A"/>
    <w:rPr>
      <w:rFonts w:ascii="Segoe UI" w:hAnsi="Segoe UI" w:cs="Segoe UI"/>
      <w:sz w:val="18"/>
      <w:szCs w:val="18"/>
    </w:rPr>
  </w:style>
  <w:style w:type="paragraph" w:customStyle="1" w:styleId="punkt">
    <w:name w:val="punkt"/>
    <w:basedOn w:val="Normalny"/>
    <w:next w:val="Normalny"/>
    <w:rsid w:val="008D2D93"/>
    <w:pPr>
      <w:numPr>
        <w:numId w:val="33"/>
      </w:numPr>
      <w:tabs>
        <w:tab w:val="left" w:pos="360"/>
      </w:tabs>
      <w:spacing w:before="240" w:after="120" w:line="240" w:lineRule="auto"/>
      <w:jc w:val="both"/>
    </w:pPr>
    <w:rPr>
      <w:rFonts w:ascii="Arial" w:eastAsia="Times New Roman" w:hAnsi="Arial" w:cs="Arial"/>
      <w:b/>
      <w:bCs/>
      <w:szCs w:val="24"/>
      <w:lang w:eastAsia="pl-PL"/>
    </w:rPr>
  </w:style>
  <w:style w:type="paragraph" w:customStyle="1" w:styleId="Default">
    <w:name w:val="Default"/>
    <w:rsid w:val="0013171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252139">
      <w:bodyDiv w:val="1"/>
      <w:marLeft w:val="0"/>
      <w:marRight w:val="0"/>
      <w:marTop w:val="0"/>
      <w:marBottom w:val="0"/>
      <w:divBdr>
        <w:top w:val="none" w:sz="0" w:space="0" w:color="auto"/>
        <w:left w:val="none" w:sz="0" w:space="0" w:color="auto"/>
        <w:bottom w:val="none" w:sz="0" w:space="0" w:color="auto"/>
        <w:right w:val="none" w:sz="0" w:space="0" w:color="auto"/>
      </w:divBdr>
      <w:divsChild>
        <w:div w:id="413940353">
          <w:marLeft w:val="0"/>
          <w:marRight w:val="0"/>
          <w:marTop w:val="0"/>
          <w:marBottom w:val="0"/>
          <w:divBdr>
            <w:top w:val="none" w:sz="0" w:space="0" w:color="auto"/>
            <w:left w:val="none" w:sz="0" w:space="0" w:color="auto"/>
            <w:bottom w:val="none" w:sz="0" w:space="0" w:color="auto"/>
            <w:right w:val="none" w:sz="0" w:space="0" w:color="auto"/>
          </w:divBdr>
        </w:div>
        <w:div w:id="1999796339">
          <w:marLeft w:val="0"/>
          <w:marRight w:val="0"/>
          <w:marTop w:val="0"/>
          <w:marBottom w:val="0"/>
          <w:divBdr>
            <w:top w:val="none" w:sz="0" w:space="0" w:color="auto"/>
            <w:left w:val="none" w:sz="0" w:space="0" w:color="auto"/>
            <w:bottom w:val="none" w:sz="0" w:space="0" w:color="auto"/>
            <w:right w:val="none" w:sz="0" w:space="0" w:color="auto"/>
          </w:divBdr>
        </w:div>
        <w:div w:id="1852138908">
          <w:marLeft w:val="0"/>
          <w:marRight w:val="0"/>
          <w:marTop w:val="0"/>
          <w:marBottom w:val="0"/>
          <w:divBdr>
            <w:top w:val="none" w:sz="0" w:space="0" w:color="auto"/>
            <w:left w:val="none" w:sz="0" w:space="0" w:color="auto"/>
            <w:bottom w:val="none" w:sz="0" w:space="0" w:color="auto"/>
            <w:right w:val="none" w:sz="0" w:space="0" w:color="auto"/>
          </w:divBdr>
        </w:div>
        <w:div w:id="1043168512">
          <w:marLeft w:val="0"/>
          <w:marRight w:val="0"/>
          <w:marTop w:val="0"/>
          <w:marBottom w:val="0"/>
          <w:divBdr>
            <w:top w:val="none" w:sz="0" w:space="0" w:color="auto"/>
            <w:left w:val="none" w:sz="0" w:space="0" w:color="auto"/>
            <w:bottom w:val="none" w:sz="0" w:space="0" w:color="auto"/>
            <w:right w:val="none" w:sz="0" w:space="0" w:color="auto"/>
          </w:divBdr>
        </w:div>
        <w:div w:id="89854576">
          <w:marLeft w:val="0"/>
          <w:marRight w:val="0"/>
          <w:marTop w:val="0"/>
          <w:marBottom w:val="0"/>
          <w:divBdr>
            <w:top w:val="none" w:sz="0" w:space="0" w:color="auto"/>
            <w:left w:val="none" w:sz="0" w:space="0" w:color="auto"/>
            <w:bottom w:val="none" w:sz="0" w:space="0" w:color="auto"/>
            <w:right w:val="none" w:sz="0" w:space="0" w:color="auto"/>
          </w:divBdr>
        </w:div>
        <w:div w:id="1346206468">
          <w:marLeft w:val="0"/>
          <w:marRight w:val="0"/>
          <w:marTop w:val="0"/>
          <w:marBottom w:val="0"/>
          <w:divBdr>
            <w:top w:val="none" w:sz="0" w:space="0" w:color="auto"/>
            <w:left w:val="none" w:sz="0" w:space="0" w:color="auto"/>
            <w:bottom w:val="none" w:sz="0" w:space="0" w:color="auto"/>
            <w:right w:val="none" w:sz="0" w:space="0" w:color="auto"/>
          </w:divBdr>
        </w:div>
        <w:div w:id="2141457543">
          <w:marLeft w:val="0"/>
          <w:marRight w:val="0"/>
          <w:marTop w:val="0"/>
          <w:marBottom w:val="0"/>
          <w:divBdr>
            <w:top w:val="none" w:sz="0" w:space="0" w:color="auto"/>
            <w:left w:val="none" w:sz="0" w:space="0" w:color="auto"/>
            <w:bottom w:val="none" w:sz="0" w:space="0" w:color="auto"/>
            <w:right w:val="none" w:sz="0" w:space="0" w:color="auto"/>
          </w:divBdr>
        </w:div>
        <w:div w:id="675882659">
          <w:marLeft w:val="0"/>
          <w:marRight w:val="0"/>
          <w:marTop w:val="0"/>
          <w:marBottom w:val="0"/>
          <w:divBdr>
            <w:top w:val="none" w:sz="0" w:space="0" w:color="auto"/>
            <w:left w:val="none" w:sz="0" w:space="0" w:color="auto"/>
            <w:bottom w:val="none" w:sz="0" w:space="0" w:color="auto"/>
            <w:right w:val="none" w:sz="0" w:space="0" w:color="auto"/>
          </w:divBdr>
        </w:div>
        <w:div w:id="1594849950">
          <w:marLeft w:val="0"/>
          <w:marRight w:val="0"/>
          <w:marTop w:val="0"/>
          <w:marBottom w:val="0"/>
          <w:divBdr>
            <w:top w:val="none" w:sz="0" w:space="0" w:color="auto"/>
            <w:left w:val="none" w:sz="0" w:space="0" w:color="auto"/>
            <w:bottom w:val="none" w:sz="0" w:space="0" w:color="auto"/>
            <w:right w:val="none" w:sz="0" w:space="0" w:color="auto"/>
          </w:divBdr>
        </w:div>
        <w:div w:id="660885322">
          <w:marLeft w:val="0"/>
          <w:marRight w:val="0"/>
          <w:marTop w:val="0"/>
          <w:marBottom w:val="0"/>
          <w:divBdr>
            <w:top w:val="none" w:sz="0" w:space="0" w:color="auto"/>
            <w:left w:val="none" w:sz="0" w:space="0" w:color="auto"/>
            <w:bottom w:val="none" w:sz="0" w:space="0" w:color="auto"/>
            <w:right w:val="none" w:sz="0" w:space="0" w:color="auto"/>
          </w:divBdr>
        </w:div>
        <w:div w:id="1570994341">
          <w:marLeft w:val="0"/>
          <w:marRight w:val="0"/>
          <w:marTop w:val="0"/>
          <w:marBottom w:val="0"/>
          <w:divBdr>
            <w:top w:val="none" w:sz="0" w:space="0" w:color="auto"/>
            <w:left w:val="none" w:sz="0" w:space="0" w:color="auto"/>
            <w:bottom w:val="none" w:sz="0" w:space="0" w:color="auto"/>
            <w:right w:val="none" w:sz="0" w:space="0" w:color="auto"/>
          </w:divBdr>
        </w:div>
        <w:div w:id="1909195412">
          <w:marLeft w:val="0"/>
          <w:marRight w:val="0"/>
          <w:marTop w:val="0"/>
          <w:marBottom w:val="0"/>
          <w:divBdr>
            <w:top w:val="none" w:sz="0" w:space="0" w:color="auto"/>
            <w:left w:val="none" w:sz="0" w:space="0" w:color="auto"/>
            <w:bottom w:val="none" w:sz="0" w:space="0" w:color="auto"/>
            <w:right w:val="none" w:sz="0" w:space="0" w:color="auto"/>
          </w:divBdr>
        </w:div>
        <w:div w:id="1715545795">
          <w:marLeft w:val="0"/>
          <w:marRight w:val="0"/>
          <w:marTop w:val="0"/>
          <w:marBottom w:val="0"/>
          <w:divBdr>
            <w:top w:val="none" w:sz="0" w:space="0" w:color="auto"/>
            <w:left w:val="none" w:sz="0" w:space="0" w:color="auto"/>
            <w:bottom w:val="none" w:sz="0" w:space="0" w:color="auto"/>
            <w:right w:val="none" w:sz="0" w:space="0" w:color="auto"/>
          </w:divBdr>
        </w:div>
        <w:div w:id="379938118">
          <w:marLeft w:val="0"/>
          <w:marRight w:val="0"/>
          <w:marTop w:val="0"/>
          <w:marBottom w:val="0"/>
          <w:divBdr>
            <w:top w:val="none" w:sz="0" w:space="0" w:color="auto"/>
            <w:left w:val="none" w:sz="0" w:space="0" w:color="auto"/>
            <w:bottom w:val="none" w:sz="0" w:space="0" w:color="auto"/>
            <w:right w:val="none" w:sz="0" w:space="0" w:color="auto"/>
          </w:divBdr>
        </w:div>
        <w:div w:id="1107851631">
          <w:marLeft w:val="0"/>
          <w:marRight w:val="0"/>
          <w:marTop w:val="0"/>
          <w:marBottom w:val="0"/>
          <w:divBdr>
            <w:top w:val="none" w:sz="0" w:space="0" w:color="auto"/>
            <w:left w:val="none" w:sz="0" w:space="0" w:color="auto"/>
            <w:bottom w:val="none" w:sz="0" w:space="0" w:color="auto"/>
            <w:right w:val="none" w:sz="0" w:space="0" w:color="auto"/>
          </w:divBdr>
        </w:div>
        <w:div w:id="1157187720">
          <w:marLeft w:val="0"/>
          <w:marRight w:val="0"/>
          <w:marTop w:val="0"/>
          <w:marBottom w:val="0"/>
          <w:divBdr>
            <w:top w:val="none" w:sz="0" w:space="0" w:color="auto"/>
            <w:left w:val="none" w:sz="0" w:space="0" w:color="auto"/>
            <w:bottom w:val="none" w:sz="0" w:space="0" w:color="auto"/>
            <w:right w:val="none" w:sz="0" w:space="0" w:color="auto"/>
          </w:divBdr>
        </w:div>
        <w:div w:id="404760790">
          <w:marLeft w:val="0"/>
          <w:marRight w:val="0"/>
          <w:marTop w:val="0"/>
          <w:marBottom w:val="0"/>
          <w:divBdr>
            <w:top w:val="none" w:sz="0" w:space="0" w:color="auto"/>
            <w:left w:val="none" w:sz="0" w:space="0" w:color="auto"/>
            <w:bottom w:val="none" w:sz="0" w:space="0" w:color="auto"/>
            <w:right w:val="none" w:sz="0" w:space="0" w:color="auto"/>
          </w:divBdr>
        </w:div>
        <w:div w:id="1045255688">
          <w:marLeft w:val="0"/>
          <w:marRight w:val="0"/>
          <w:marTop w:val="0"/>
          <w:marBottom w:val="0"/>
          <w:divBdr>
            <w:top w:val="none" w:sz="0" w:space="0" w:color="auto"/>
            <w:left w:val="none" w:sz="0" w:space="0" w:color="auto"/>
            <w:bottom w:val="none" w:sz="0" w:space="0" w:color="auto"/>
            <w:right w:val="none" w:sz="0" w:space="0" w:color="auto"/>
          </w:divBdr>
        </w:div>
        <w:div w:id="509681759">
          <w:marLeft w:val="0"/>
          <w:marRight w:val="0"/>
          <w:marTop w:val="0"/>
          <w:marBottom w:val="0"/>
          <w:divBdr>
            <w:top w:val="none" w:sz="0" w:space="0" w:color="auto"/>
            <w:left w:val="none" w:sz="0" w:space="0" w:color="auto"/>
            <w:bottom w:val="none" w:sz="0" w:space="0" w:color="auto"/>
            <w:right w:val="none" w:sz="0" w:space="0" w:color="auto"/>
          </w:divBdr>
        </w:div>
        <w:div w:id="1652249615">
          <w:marLeft w:val="0"/>
          <w:marRight w:val="0"/>
          <w:marTop w:val="0"/>
          <w:marBottom w:val="0"/>
          <w:divBdr>
            <w:top w:val="none" w:sz="0" w:space="0" w:color="auto"/>
            <w:left w:val="none" w:sz="0" w:space="0" w:color="auto"/>
            <w:bottom w:val="none" w:sz="0" w:space="0" w:color="auto"/>
            <w:right w:val="none" w:sz="0" w:space="0" w:color="auto"/>
          </w:divBdr>
        </w:div>
        <w:div w:id="1592153998">
          <w:marLeft w:val="0"/>
          <w:marRight w:val="0"/>
          <w:marTop w:val="0"/>
          <w:marBottom w:val="0"/>
          <w:divBdr>
            <w:top w:val="none" w:sz="0" w:space="0" w:color="auto"/>
            <w:left w:val="none" w:sz="0" w:space="0" w:color="auto"/>
            <w:bottom w:val="none" w:sz="0" w:space="0" w:color="auto"/>
            <w:right w:val="none" w:sz="0" w:space="0" w:color="auto"/>
          </w:divBdr>
        </w:div>
        <w:div w:id="149518592">
          <w:marLeft w:val="0"/>
          <w:marRight w:val="0"/>
          <w:marTop w:val="0"/>
          <w:marBottom w:val="0"/>
          <w:divBdr>
            <w:top w:val="none" w:sz="0" w:space="0" w:color="auto"/>
            <w:left w:val="none" w:sz="0" w:space="0" w:color="auto"/>
            <w:bottom w:val="none" w:sz="0" w:space="0" w:color="auto"/>
            <w:right w:val="none" w:sz="0" w:space="0" w:color="auto"/>
          </w:divBdr>
        </w:div>
      </w:divsChild>
    </w:div>
    <w:div w:id="1026103208">
      <w:bodyDiv w:val="1"/>
      <w:marLeft w:val="0"/>
      <w:marRight w:val="0"/>
      <w:marTop w:val="0"/>
      <w:marBottom w:val="0"/>
      <w:divBdr>
        <w:top w:val="none" w:sz="0" w:space="0" w:color="auto"/>
        <w:left w:val="none" w:sz="0" w:space="0" w:color="auto"/>
        <w:bottom w:val="none" w:sz="0" w:space="0" w:color="auto"/>
        <w:right w:val="none" w:sz="0" w:space="0" w:color="auto"/>
      </w:divBdr>
      <w:divsChild>
        <w:div w:id="1342119707">
          <w:marLeft w:val="0"/>
          <w:marRight w:val="0"/>
          <w:marTop w:val="0"/>
          <w:marBottom w:val="0"/>
          <w:divBdr>
            <w:top w:val="none" w:sz="0" w:space="0" w:color="auto"/>
            <w:left w:val="none" w:sz="0" w:space="0" w:color="auto"/>
            <w:bottom w:val="none" w:sz="0" w:space="0" w:color="auto"/>
            <w:right w:val="none" w:sz="0" w:space="0" w:color="auto"/>
          </w:divBdr>
        </w:div>
        <w:div w:id="1748728309">
          <w:marLeft w:val="0"/>
          <w:marRight w:val="0"/>
          <w:marTop w:val="0"/>
          <w:marBottom w:val="0"/>
          <w:divBdr>
            <w:top w:val="none" w:sz="0" w:space="0" w:color="auto"/>
            <w:left w:val="none" w:sz="0" w:space="0" w:color="auto"/>
            <w:bottom w:val="none" w:sz="0" w:space="0" w:color="auto"/>
            <w:right w:val="none" w:sz="0" w:space="0" w:color="auto"/>
          </w:divBdr>
        </w:div>
        <w:div w:id="1511994070">
          <w:marLeft w:val="0"/>
          <w:marRight w:val="0"/>
          <w:marTop w:val="0"/>
          <w:marBottom w:val="0"/>
          <w:divBdr>
            <w:top w:val="none" w:sz="0" w:space="0" w:color="auto"/>
            <w:left w:val="none" w:sz="0" w:space="0" w:color="auto"/>
            <w:bottom w:val="none" w:sz="0" w:space="0" w:color="auto"/>
            <w:right w:val="none" w:sz="0" w:space="0" w:color="auto"/>
          </w:divBdr>
        </w:div>
        <w:div w:id="1377003405">
          <w:marLeft w:val="0"/>
          <w:marRight w:val="0"/>
          <w:marTop w:val="0"/>
          <w:marBottom w:val="0"/>
          <w:divBdr>
            <w:top w:val="none" w:sz="0" w:space="0" w:color="auto"/>
            <w:left w:val="none" w:sz="0" w:space="0" w:color="auto"/>
            <w:bottom w:val="none" w:sz="0" w:space="0" w:color="auto"/>
            <w:right w:val="none" w:sz="0" w:space="0" w:color="auto"/>
          </w:divBdr>
        </w:div>
        <w:div w:id="1056978065">
          <w:marLeft w:val="0"/>
          <w:marRight w:val="0"/>
          <w:marTop w:val="0"/>
          <w:marBottom w:val="0"/>
          <w:divBdr>
            <w:top w:val="none" w:sz="0" w:space="0" w:color="auto"/>
            <w:left w:val="none" w:sz="0" w:space="0" w:color="auto"/>
            <w:bottom w:val="none" w:sz="0" w:space="0" w:color="auto"/>
            <w:right w:val="none" w:sz="0" w:space="0" w:color="auto"/>
          </w:divBdr>
        </w:div>
      </w:divsChild>
    </w:div>
    <w:div w:id="2017295454">
      <w:bodyDiv w:val="1"/>
      <w:marLeft w:val="0"/>
      <w:marRight w:val="0"/>
      <w:marTop w:val="0"/>
      <w:marBottom w:val="0"/>
      <w:divBdr>
        <w:top w:val="none" w:sz="0" w:space="0" w:color="auto"/>
        <w:left w:val="none" w:sz="0" w:space="0" w:color="auto"/>
        <w:bottom w:val="none" w:sz="0" w:space="0" w:color="auto"/>
        <w:right w:val="none" w:sz="0" w:space="0" w:color="auto"/>
      </w:divBdr>
      <w:divsChild>
        <w:div w:id="715665270">
          <w:marLeft w:val="0"/>
          <w:marRight w:val="0"/>
          <w:marTop w:val="0"/>
          <w:marBottom w:val="0"/>
          <w:divBdr>
            <w:top w:val="none" w:sz="0" w:space="0" w:color="auto"/>
            <w:left w:val="none" w:sz="0" w:space="0" w:color="auto"/>
            <w:bottom w:val="none" w:sz="0" w:space="0" w:color="auto"/>
            <w:right w:val="none" w:sz="0" w:space="0" w:color="auto"/>
          </w:divBdr>
        </w:div>
        <w:div w:id="1312634312">
          <w:marLeft w:val="0"/>
          <w:marRight w:val="0"/>
          <w:marTop w:val="0"/>
          <w:marBottom w:val="0"/>
          <w:divBdr>
            <w:top w:val="none" w:sz="0" w:space="0" w:color="auto"/>
            <w:left w:val="none" w:sz="0" w:space="0" w:color="auto"/>
            <w:bottom w:val="none" w:sz="0" w:space="0" w:color="auto"/>
            <w:right w:val="none" w:sz="0" w:space="0" w:color="auto"/>
          </w:divBdr>
        </w:div>
        <w:div w:id="1542014753">
          <w:marLeft w:val="0"/>
          <w:marRight w:val="0"/>
          <w:marTop w:val="0"/>
          <w:marBottom w:val="0"/>
          <w:divBdr>
            <w:top w:val="none" w:sz="0" w:space="0" w:color="auto"/>
            <w:left w:val="none" w:sz="0" w:space="0" w:color="auto"/>
            <w:bottom w:val="none" w:sz="0" w:space="0" w:color="auto"/>
            <w:right w:val="none" w:sz="0" w:space="0" w:color="auto"/>
          </w:divBdr>
        </w:div>
        <w:div w:id="1546794039">
          <w:marLeft w:val="0"/>
          <w:marRight w:val="0"/>
          <w:marTop w:val="0"/>
          <w:marBottom w:val="0"/>
          <w:divBdr>
            <w:top w:val="none" w:sz="0" w:space="0" w:color="auto"/>
            <w:left w:val="none" w:sz="0" w:space="0" w:color="auto"/>
            <w:bottom w:val="none" w:sz="0" w:space="0" w:color="auto"/>
            <w:right w:val="none" w:sz="0" w:space="0" w:color="auto"/>
          </w:divBdr>
        </w:div>
        <w:div w:id="1210068446">
          <w:marLeft w:val="0"/>
          <w:marRight w:val="0"/>
          <w:marTop w:val="0"/>
          <w:marBottom w:val="0"/>
          <w:divBdr>
            <w:top w:val="none" w:sz="0" w:space="0" w:color="auto"/>
            <w:left w:val="none" w:sz="0" w:space="0" w:color="auto"/>
            <w:bottom w:val="none" w:sz="0" w:space="0" w:color="auto"/>
            <w:right w:val="none" w:sz="0" w:space="0" w:color="auto"/>
          </w:divBdr>
        </w:div>
        <w:div w:id="554052974">
          <w:marLeft w:val="0"/>
          <w:marRight w:val="0"/>
          <w:marTop w:val="0"/>
          <w:marBottom w:val="0"/>
          <w:divBdr>
            <w:top w:val="none" w:sz="0" w:space="0" w:color="auto"/>
            <w:left w:val="none" w:sz="0" w:space="0" w:color="auto"/>
            <w:bottom w:val="none" w:sz="0" w:space="0" w:color="auto"/>
            <w:right w:val="none" w:sz="0" w:space="0" w:color="auto"/>
          </w:divBdr>
        </w:div>
        <w:div w:id="1555434661">
          <w:marLeft w:val="0"/>
          <w:marRight w:val="0"/>
          <w:marTop w:val="0"/>
          <w:marBottom w:val="0"/>
          <w:divBdr>
            <w:top w:val="none" w:sz="0" w:space="0" w:color="auto"/>
            <w:left w:val="none" w:sz="0" w:space="0" w:color="auto"/>
            <w:bottom w:val="none" w:sz="0" w:space="0" w:color="auto"/>
            <w:right w:val="none" w:sz="0" w:space="0" w:color="auto"/>
          </w:divBdr>
        </w:div>
        <w:div w:id="435752428">
          <w:marLeft w:val="0"/>
          <w:marRight w:val="0"/>
          <w:marTop w:val="0"/>
          <w:marBottom w:val="0"/>
          <w:divBdr>
            <w:top w:val="none" w:sz="0" w:space="0" w:color="auto"/>
            <w:left w:val="none" w:sz="0" w:space="0" w:color="auto"/>
            <w:bottom w:val="none" w:sz="0" w:space="0" w:color="auto"/>
            <w:right w:val="none" w:sz="0" w:space="0" w:color="auto"/>
          </w:divBdr>
        </w:div>
        <w:div w:id="545458831">
          <w:marLeft w:val="0"/>
          <w:marRight w:val="0"/>
          <w:marTop w:val="0"/>
          <w:marBottom w:val="0"/>
          <w:divBdr>
            <w:top w:val="none" w:sz="0" w:space="0" w:color="auto"/>
            <w:left w:val="none" w:sz="0" w:space="0" w:color="auto"/>
            <w:bottom w:val="none" w:sz="0" w:space="0" w:color="auto"/>
            <w:right w:val="none" w:sz="0" w:space="0" w:color="auto"/>
          </w:divBdr>
        </w:div>
        <w:div w:id="655954462">
          <w:marLeft w:val="0"/>
          <w:marRight w:val="0"/>
          <w:marTop w:val="0"/>
          <w:marBottom w:val="0"/>
          <w:divBdr>
            <w:top w:val="none" w:sz="0" w:space="0" w:color="auto"/>
            <w:left w:val="none" w:sz="0" w:space="0" w:color="auto"/>
            <w:bottom w:val="none" w:sz="0" w:space="0" w:color="auto"/>
            <w:right w:val="none" w:sz="0" w:space="0" w:color="auto"/>
          </w:divBdr>
        </w:div>
        <w:div w:id="634022952">
          <w:marLeft w:val="0"/>
          <w:marRight w:val="0"/>
          <w:marTop w:val="0"/>
          <w:marBottom w:val="0"/>
          <w:divBdr>
            <w:top w:val="none" w:sz="0" w:space="0" w:color="auto"/>
            <w:left w:val="none" w:sz="0" w:space="0" w:color="auto"/>
            <w:bottom w:val="none" w:sz="0" w:space="0" w:color="auto"/>
            <w:right w:val="none" w:sz="0" w:space="0" w:color="auto"/>
          </w:divBdr>
        </w:div>
        <w:div w:id="1414430661">
          <w:marLeft w:val="0"/>
          <w:marRight w:val="0"/>
          <w:marTop w:val="0"/>
          <w:marBottom w:val="0"/>
          <w:divBdr>
            <w:top w:val="none" w:sz="0" w:space="0" w:color="auto"/>
            <w:left w:val="none" w:sz="0" w:space="0" w:color="auto"/>
            <w:bottom w:val="none" w:sz="0" w:space="0" w:color="auto"/>
            <w:right w:val="none" w:sz="0" w:space="0" w:color="auto"/>
          </w:divBdr>
        </w:div>
        <w:div w:id="119029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um.kamienkr.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st-kamien-krajenski.rbip.mojregion.info/"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mailto:sekretariat@um.kamienkr.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t-kamien-krajenski.rbip.mojregion.info/"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mst-kamien-krajenski.rbip.mojregion.info/"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kamienkrajen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6E8D-5D37-444D-BCE7-1F7D296C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10194</Words>
  <Characters>61166</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Czapiewska</dc:creator>
  <cp:lastModifiedBy>m.husarek</cp:lastModifiedBy>
  <cp:revision>2</cp:revision>
  <cp:lastPrinted>2017-09-06T10:04:00Z</cp:lastPrinted>
  <dcterms:created xsi:type="dcterms:W3CDTF">2017-09-06T10:07:00Z</dcterms:created>
  <dcterms:modified xsi:type="dcterms:W3CDTF">2017-09-06T10:07:00Z</dcterms:modified>
</cp:coreProperties>
</file>